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CD" w:rsidRPr="005F45CD" w:rsidRDefault="005F45CD" w:rsidP="005F45CD">
      <w:pPr>
        <w:tabs>
          <w:tab w:val="center" w:pos="3969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F45CD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br w:type="textWrapping" w:clear="all"/>
        <w:t xml:space="preserve">                        Совет депутатов</w:t>
      </w:r>
    </w:p>
    <w:p w:rsidR="005F45CD" w:rsidRPr="005F45CD" w:rsidRDefault="005F45CD" w:rsidP="005F45CD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45C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5F45CD" w:rsidRPr="005F45CD" w:rsidRDefault="005F45CD" w:rsidP="005F45CD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45C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Челябинской области</w:t>
      </w:r>
    </w:p>
    <w:p w:rsidR="005F45CD" w:rsidRPr="005F45CD" w:rsidRDefault="005F45CD" w:rsidP="005F45CD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F45CD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РЕШЕНИЕ</w:t>
      </w:r>
    </w:p>
    <w:p w:rsidR="005F45CD" w:rsidRPr="005F45CD" w:rsidRDefault="005F45CD" w:rsidP="005F45C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F45CD" w:rsidRPr="005F45CD" w:rsidRDefault="00CC6A21" w:rsidP="005F45C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21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line id="Прямая соединительная линия 2" o:spid="_x0000_s1026" style="position:absolute;z-index:251659264;visibility:visible" from="-11.5pt,2.55pt" to="528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6bUw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" o:allowincell="f" strokeweight="3pt">
            <v:stroke linestyle="thinThin"/>
          </v:line>
        </w:pict>
      </w:r>
    </w:p>
    <w:p w:rsidR="005F45CD" w:rsidRPr="005F45CD" w:rsidRDefault="005F45CD" w:rsidP="005F45CD">
      <w:pPr>
        <w:tabs>
          <w:tab w:val="center" w:pos="4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5CD">
        <w:rPr>
          <w:rFonts w:ascii="Times New Roman" w:eastAsia="Times New Roman" w:hAnsi="Times New Roman" w:cs="Times New Roman"/>
          <w:sz w:val="26"/>
          <w:szCs w:val="26"/>
          <w:lang w:eastAsia="ru-RU"/>
        </w:rPr>
        <w:t>« 24 »  сентября   2008  г.                                                                         № 405</w:t>
      </w:r>
      <w:r w:rsidRPr="005F45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F45CD" w:rsidRPr="005F45CD" w:rsidRDefault="005F45CD" w:rsidP="005F45CD">
      <w:pPr>
        <w:tabs>
          <w:tab w:val="center" w:pos="4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5CD" w:rsidRPr="005F45CD" w:rsidRDefault="005F45CD" w:rsidP="005F45CD">
      <w:pPr>
        <w:tabs>
          <w:tab w:val="center" w:pos="4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развитии малого и среднего предпринимательства в Юрюзанском городском поселении»</w:t>
      </w: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«Об общих принципах организации местного самоуправления в Российской Федерации» № 131-ФЗ от 06.10.2003 года, Федеральным законом «О развитии малого и среднего предпринимательства в Российской Федерации» № 209-ФЗ от 24.07.2007 года, Уставом Юрюзанского городского поселения, Совет депутатов Юрюзанского городского поселения</w:t>
      </w: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 «О развитии малого и среднего предпринимательства в Юрюзанском городском поселении».</w:t>
      </w: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его опубликования в газете «Авангард». </w:t>
      </w: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Юрюзанского городского поселения                                  Н.В.Рудаков</w:t>
      </w: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F45CD" w:rsidRPr="005F45CD" w:rsidRDefault="005F45CD" w:rsidP="005F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CD" w:rsidRPr="005F45CD" w:rsidRDefault="005F45CD" w:rsidP="005F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CD" w:rsidRPr="005F45CD" w:rsidRDefault="005F45CD" w:rsidP="005F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AB" w:rsidRDefault="002C37AB" w:rsidP="002C3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7AB" w:rsidRDefault="002C37AB" w:rsidP="002C3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7AB" w:rsidRDefault="002C37AB" w:rsidP="002C3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7AB" w:rsidRDefault="002C37AB" w:rsidP="002C3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7AB" w:rsidRPr="005935D2" w:rsidRDefault="002C37AB" w:rsidP="00F60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2C37AB" w:rsidRPr="005935D2" w:rsidRDefault="002C37AB" w:rsidP="00F60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5D2">
        <w:rPr>
          <w:rFonts w:ascii="Times New Roman" w:hAnsi="Times New Roman" w:cs="Times New Roman"/>
          <w:b/>
          <w:bCs/>
          <w:sz w:val="24"/>
          <w:szCs w:val="24"/>
        </w:rPr>
        <w:t>о развитии малого и среднего предпринимательства</w:t>
      </w:r>
    </w:p>
    <w:p w:rsidR="002C37AB" w:rsidRPr="005935D2" w:rsidRDefault="002C37AB" w:rsidP="00F6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35D2">
        <w:rPr>
          <w:rFonts w:ascii="Times New Roman" w:hAnsi="Times New Roman" w:cs="Times New Roman"/>
          <w:b/>
          <w:bCs/>
          <w:sz w:val="24"/>
          <w:szCs w:val="24"/>
        </w:rPr>
        <w:t>в Юрюзанском городском поселении Челябинской области</w:t>
      </w:r>
    </w:p>
    <w:p w:rsidR="002C37AB" w:rsidRPr="00F60F35" w:rsidRDefault="00F60F35" w:rsidP="00F60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C37AB" w:rsidRPr="00F60F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C37AB" w:rsidRPr="008606DE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6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8606DE">
        <w:rPr>
          <w:rFonts w:ascii="Times New Roman" w:hAnsi="Times New Roman" w:cs="Times New Roman"/>
          <w:sz w:val="24"/>
          <w:szCs w:val="24"/>
        </w:rPr>
        <w:t>Настоящее Положение на основе Конституции Российской Федерации, федеральных законов и Устава Юрюзанского городского поселения определяет порядок реализации полномочий в области развития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Основными целями государственной политики в области развития малого и среднего предпринимательства в Юрюзанском городском поселении являются: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субъектов малого и среднего предпринимательства в целях формирования конкурентной среды в экономике Юрюзанского городского поселения;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благоприятных условий для развития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содействия субъектам малого и среднего предпринимательства в продвижении производимых ими товаров (работ, услуг) и результатов интеллектуальной деятельности на рынок Челябинской области, Российской Федерации и рынки иностранных государств;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конкурентоспособности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увеличение количества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выравнивание условий для развития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Основными принципами государственной политики в области развития малого и среднего предпринимательства в Юрюзанском городском поселении являются: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экспертизе проектов нормативных правовых актов Юрюзанского городского поселения, регулирующих развитие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субъектов малого и среднего предпринимательства к получению поддержки (далее – поддержка) в соответствии с условиями предоставления, установленными муниципальными программами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ответственность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разграничение полномочий по поддержке субъектов малого и среднего предпринимательства между органами местного самоуправления Юрюзанского городского поселения.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Pr="005935D2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D2">
        <w:rPr>
          <w:rFonts w:ascii="Times New Roman" w:hAnsi="Times New Roman" w:cs="Times New Roman"/>
          <w:b/>
          <w:sz w:val="24"/>
          <w:szCs w:val="24"/>
        </w:rPr>
        <w:lastRenderedPageBreak/>
        <w:t>2.Полномочия органов местного самоуправления Юрюзанского городского поселения по вопросам развития малого и среднего предпринимательства                                                                в Юрюзанском городском поселении.</w:t>
      </w:r>
    </w:p>
    <w:p w:rsidR="002C37AB" w:rsidRDefault="002C37AB" w:rsidP="00F60F35">
      <w:pPr>
        <w:spacing w:after="0"/>
      </w:pP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5D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Юрюзанского городского поселения: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Принимает нормативные правовые акты по вопросам развития малого и среднего предпринимательства, формирования и обеспечения деятельности инфраструктуры поддержки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Взаимодействует с координационными или совещательными органами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Юрюзанского городского поселения: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Принимает  нормативные правовые акты по вопросам развития малого и среднего предпринимательства, формирования и обеспечения деятельности инфраструктуры поддержки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Образует координационные или совещательные органы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Разрабатывает и обеспечивает реализацию муниципальных программ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подготавливает прогноз развития малого и среднего предпринимательства в Юрюзанском городском поселении;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Взаимодействует с некоммерческими организациями, выражающими интересы субъектов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Осуществляет иные полномочия в соответствии с законодательством Российской Федерации и Челябинской области.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5B">
        <w:rPr>
          <w:rFonts w:ascii="Times New Roman" w:hAnsi="Times New Roman" w:cs="Times New Roman"/>
          <w:b/>
          <w:sz w:val="24"/>
          <w:szCs w:val="24"/>
        </w:rPr>
        <w:t>3.Формы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2C37AB" w:rsidRDefault="002C37AB" w:rsidP="00F60F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Поддержка субъектов малого и среднего предпринимательства включает в себя: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Финансовую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Имущественную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Информационную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Консультационную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Поддержку субъектов малого и среднего предпринимательства в области подготовки, переподготовки и повышения квалификации кадров;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Поддержку субъектов малого и среднего предпринимательства в области инноваций и промышленного производства;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Поддержку субъектов малого и среднего предпринимательства в области ремесленной деятельности;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Поддержку субъектов малого и среднего предпринимательства, осуществляющих внешнеэкономическую деятельность;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3.1.9. Поддержку субъектов малого и среднего предпринимательства, осуществляющих сельскохозяйственную деятельность;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Иные формы поддержки субъектов малого и среднего предпринимательства, оказываемые за счет средств бюджета Юрюзанского городского поселения.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Поддержкой организаций, образующих инфраструктуру поддержки субъектов малого и среднего предпринимательства (далее – организации инфраструктуры) является деятельность органов местного самоуправления Юрюзанского городского поселения, осуществляемая при реализации муниципальных целевых программ и направленная на создание и обеспечение деятельности организаций инфраструктуры.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организаций инфраструктуры включает в себя: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финансовую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имущественную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информационную поддержку;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иные формы поддержки.</w:t>
      </w: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23">
        <w:rPr>
          <w:rFonts w:ascii="Times New Roman" w:hAnsi="Times New Roman" w:cs="Times New Roman"/>
          <w:b/>
          <w:sz w:val="24"/>
          <w:szCs w:val="24"/>
        </w:rPr>
        <w:t>4. Муниципальные целевые программы.</w:t>
      </w: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Муниципальные  целевые программы  определяют: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Перечень осуществляемых в Юрюзанском городском поселении мероприятий в области развития малого и среднего предпринимательства, с указанием объема и источников финансирования, результативности деятельности органов местного самоуправления Юрюзанского городского поселения, ответственных за реализацию предусмотренных мероприятий;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Условия и порядок оказания поддержки субъектам малого и среднего предпринимательства и организациям инфраструктуры;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Требования к организациям инфраструктуры;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Приоритетные виды деятельности и направления поддержки субъектов малого и среднего предпринимательства.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Муниципальные целевые программы могут включать мероприятия, направленные на поддержку муниципальных программ развития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Общественная экспертиза проектов муниципальных целевых программ проводится координационным советом по развитию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Муниципальные целевые программы разрабатываются и утверждаются в порядке, установленном законодательством Российской Федерации и Челябинской области.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Финансовое обеспечение муниципальных целевых  программ осуществляется за счет средств бюджета Юрюзанского городского поселения и иных источников, предусмотренных законодательством Российской Федерации и Челябинской области.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FFE">
        <w:rPr>
          <w:rFonts w:ascii="Times New Roman" w:hAnsi="Times New Roman" w:cs="Times New Roman"/>
          <w:b/>
          <w:sz w:val="24"/>
          <w:szCs w:val="24"/>
        </w:rPr>
        <w:t>5. Финансовая поддержка субъектов малого и среднего предпринимательства и организаций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Финансовая поддержка субъектов малого и среднего предпринимательства и организаций инфраструктуры осуществляется за счет средств бюджета поселения путем 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субсидий субъектам малого и среднего предпринимательства в порядке, установленном Советом депутатов Юрюзанского городского поселения.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1720">
        <w:rPr>
          <w:rFonts w:ascii="Times New Roman" w:hAnsi="Times New Roman" w:cs="Times New Roman"/>
          <w:b/>
          <w:sz w:val="24"/>
          <w:szCs w:val="24"/>
        </w:rPr>
        <w:t>6. Имущественная поддержка субъектов малого и среднего предпринимательства организаций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Имущественная поддержка  субъектов малого и среднего предпринимательства и организаций инфраструктуры осуществляется за счет средств бюджета поселения путем: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предоставления имущества, находящегося в муниципальной собственности Юрюзанского городского поселения, субъектам малого и среднего предпринимательства и организациям инфраструктуры в возмездное и безвозмездное пользование, в пользование на льготных условиях;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предоставления в пользование субъектам микро- и малого предпринимательства недвижимого имущества в соответствии с перечнем недвижимого имущества, находящегося в муниципальной собственности Юрюзанского городского поселения, предназначенного для предоставления в пользование субъектам микро- малого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 иной имущественной поддержки.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6.2.Перечень недвижимого имущества, находящегося в муниципальной собственности Юрюзанского городского поселения, предназначенного для предоставления в пользование субъектам микро- и малого предпринимательства, формируется в порядке, установленном  Советом Депутатов Юрюзанского городского поселения.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Решение о предоставлении имущества, находящегося в муниципальной собственности Юрюзанского городского поселения, в пользование субъектам малого и среднего предпринимательства принимается в порядке, установленном Советом Депутатов Юрюзанского городского поселения, с учетом согласования с координационным советом по развитию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B6">
        <w:rPr>
          <w:rFonts w:ascii="Times New Roman" w:hAnsi="Times New Roman" w:cs="Times New Roman"/>
          <w:b/>
          <w:sz w:val="24"/>
          <w:szCs w:val="24"/>
        </w:rPr>
        <w:t>7.Информационная поддержка субъектов малого  и среднего предпринимательства и организаций инфраструктуры.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Информационная поддержка субъектов малого и среднего предпринимательства и организаций инфраструктуры осуществляется за счет средств бюджета Юрюзанского городского поселения путем: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создания информационных систем  и информационно-телекоммуникационных сетей, обеспечения их функционирования в целях поддержки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 организации освещения вопросов развития малого и среднего предпринимательства в средствах массовой информации;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 иной информационной поддержки.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16">
        <w:rPr>
          <w:rFonts w:ascii="Times New Roman" w:hAnsi="Times New Roman" w:cs="Times New Roman"/>
          <w:b/>
          <w:sz w:val="24"/>
          <w:szCs w:val="24"/>
        </w:rPr>
        <w:t>8. Реестр субъектов малого и среднего предпринимательства – получателей поддержки.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Реестр субъектов малого и среднего предпринимательства – получателей поддержки (далее - реестр) за счет средств бюджета района ведет администрация Юрюзанского городского поселения.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Органы местного самоуправления Юрюзанского городского поселения, оказывающие поддержку субъектам малого и среднего предпринимательства, обязаны в 10-дневный срок со дня принятия решения об оказании поддержки (прекращении оказания поддержки) передавать информацию администрации Юрюзанского городского поселения по перечню сведений, установленных законодательством Российской Федерации, для внесения соответствующей записи в реестр.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Информация о субъектах малого и среднего предпринимательства – получателях поддержки в Юрюзанском городском поселении размещается администрацией Юрюзанского городского поселения на сайте администрации.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Требования к содержанию и порядку ведения реестра устанавливаются законодательством Российской Федерации.</w:t>
      </w: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40">
        <w:rPr>
          <w:rFonts w:ascii="Times New Roman" w:hAnsi="Times New Roman" w:cs="Times New Roman"/>
          <w:b/>
          <w:sz w:val="24"/>
          <w:szCs w:val="24"/>
        </w:rPr>
        <w:t>9. Координационный совет по развитию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Координационный совет по развитию малого и среднего предпринимательства в Юрюзанском городском поселении (далее - совет) создается администрацией Юрюзанского городского поселения в качестве координационного, совещательного органа по вопросам реализации государственной политики в области  развития малого и среднего предпринимательства в Юрюзанском городском поселении.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9.2.Совет создается в целях: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9.2.1.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9.2.2. выдвижения и поддержки инициатив, имеющих значение для Челябинской области, Катав-Ивановского муниципального района, Юрюзанского городского поселения и направленных на реализацию государственной политики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9.2.3. проведения общественной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экспертизы проектов нормативных правовых актов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Юрюзанского городского поселения, регулирующих развитие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9.2.4.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9.2.5. привлечения граждан, общественных объединений и представителей средств массовой информации к обсуждению вопросов реализации права граждан на предпринимательскую деятельность и выработки по данным вопросам рекомендаций.</w:t>
      </w:r>
    </w:p>
    <w:p w:rsidR="002C37AB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Состав и порядок деятельности совета определяется администрацией Юрюзанского городского поселения.</w:t>
      </w: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256">
        <w:rPr>
          <w:rFonts w:ascii="Times New Roman" w:hAnsi="Times New Roman" w:cs="Times New Roman"/>
          <w:b/>
          <w:sz w:val="24"/>
          <w:szCs w:val="24"/>
        </w:rPr>
        <w:t>10. Вступление в силу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7AB" w:rsidRDefault="002C37AB" w:rsidP="00F6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37AB" w:rsidRPr="00D25D16" w:rsidRDefault="002C37AB" w:rsidP="00F60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Настоящее положение вступает в силу после опубликования его в газете «Авангард».</w:t>
      </w:r>
    </w:p>
    <w:p w:rsidR="002C37AB" w:rsidRDefault="002C37AB" w:rsidP="00F60F35">
      <w:pPr>
        <w:spacing w:after="0"/>
      </w:pPr>
    </w:p>
    <w:p w:rsidR="005F45CD" w:rsidRPr="005F45CD" w:rsidRDefault="005F45CD" w:rsidP="005F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FD" w:rsidRDefault="00FD66FD">
      <w:bookmarkStart w:id="0" w:name="_GoBack"/>
      <w:bookmarkEnd w:id="0"/>
    </w:p>
    <w:sectPr w:rsidR="00FD66FD" w:rsidSect="00BD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971EE"/>
    <w:multiLevelType w:val="hybridMultilevel"/>
    <w:tmpl w:val="55EEEED0"/>
    <w:lvl w:ilvl="0" w:tplc="A822BD8C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F0"/>
    <w:rsid w:val="002C37AB"/>
    <w:rsid w:val="005F45CD"/>
    <w:rsid w:val="00BD0FA0"/>
    <w:rsid w:val="00CC6A21"/>
    <w:rsid w:val="00DE64F0"/>
    <w:rsid w:val="00F60F35"/>
    <w:rsid w:val="00FD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7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2116</Words>
  <Characters>12062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Admin</cp:lastModifiedBy>
  <cp:revision>4</cp:revision>
  <cp:lastPrinted>2016-12-19T09:05:00Z</cp:lastPrinted>
  <dcterms:created xsi:type="dcterms:W3CDTF">2016-12-14T07:32:00Z</dcterms:created>
  <dcterms:modified xsi:type="dcterms:W3CDTF">2016-12-19T09:14:00Z</dcterms:modified>
</cp:coreProperties>
</file>