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BCE" w:rsidRDefault="00F25BCE" w:rsidP="00F25BCE">
      <w:pPr>
        <w:jc w:val="center"/>
        <w:rPr>
          <w:rFonts w:ascii="Times New Roman" w:hAnsi="Times New Roman" w:cs="Times New Roman"/>
          <w:b/>
          <w:sz w:val="40"/>
          <w:szCs w:val="40"/>
        </w:rPr>
      </w:pPr>
    </w:p>
    <w:p w:rsidR="00F25BCE" w:rsidRDefault="00F25BCE" w:rsidP="00F25BCE">
      <w:pPr>
        <w:jc w:val="center"/>
        <w:rPr>
          <w:rFonts w:ascii="Times New Roman" w:hAnsi="Times New Roman" w:cs="Times New Roman"/>
          <w:b/>
          <w:sz w:val="40"/>
          <w:szCs w:val="40"/>
        </w:rPr>
      </w:pPr>
    </w:p>
    <w:p w:rsidR="00F25BCE" w:rsidRDefault="00F25BCE" w:rsidP="00F25BCE">
      <w:pPr>
        <w:jc w:val="center"/>
        <w:rPr>
          <w:rFonts w:ascii="Times New Roman" w:hAnsi="Times New Roman" w:cs="Times New Roman"/>
          <w:b/>
          <w:sz w:val="40"/>
          <w:szCs w:val="40"/>
        </w:rPr>
      </w:pPr>
    </w:p>
    <w:p w:rsidR="00F25BCE" w:rsidRDefault="00F25BCE" w:rsidP="00F25BCE">
      <w:pPr>
        <w:jc w:val="center"/>
        <w:rPr>
          <w:rFonts w:ascii="Times New Roman" w:hAnsi="Times New Roman" w:cs="Times New Roman"/>
          <w:b/>
          <w:sz w:val="40"/>
          <w:szCs w:val="40"/>
        </w:rPr>
      </w:pPr>
    </w:p>
    <w:p w:rsidR="00F25BCE" w:rsidRDefault="00F25BCE" w:rsidP="00F25BCE">
      <w:pPr>
        <w:jc w:val="center"/>
        <w:rPr>
          <w:rFonts w:ascii="Times New Roman" w:hAnsi="Times New Roman" w:cs="Times New Roman"/>
          <w:b/>
          <w:sz w:val="40"/>
          <w:szCs w:val="40"/>
        </w:rPr>
      </w:pPr>
    </w:p>
    <w:p w:rsidR="00F25BCE" w:rsidRDefault="00F25BCE" w:rsidP="00F25BCE">
      <w:pPr>
        <w:jc w:val="center"/>
        <w:rPr>
          <w:rFonts w:ascii="Times New Roman" w:hAnsi="Times New Roman" w:cs="Times New Roman"/>
          <w:b/>
          <w:sz w:val="40"/>
          <w:szCs w:val="40"/>
        </w:rPr>
      </w:pPr>
    </w:p>
    <w:p w:rsidR="00F25BCE" w:rsidRDefault="00F25BCE" w:rsidP="00F25BCE">
      <w:pPr>
        <w:jc w:val="center"/>
        <w:rPr>
          <w:rFonts w:ascii="Times New Roman" w:hAnsi="Times New Roman" w:cs="Times New Roman"/>
          <w:b/>
          <w:sz w:val="40"/>
          <w:szCs w:val="40"/>
        </w:rPr>
      </w:pPr>
    </w:p>
    <w:p w:rsidR="00F25BCE" w:rsidRDefault="00F25BCE" w:rsidP="00F25BCE">
      <w:pPr>
        <w:jc w:val="center"/>
        <w:rPr>
          <w:rFonts w:ascii="Times New Roman" w:hAnsi="Times New Roman" w:cs="Times New Roman"/>
          <w:b/>
          <w:sz w:val="40"/>
          <w:szCs w:val="40"/>
        </w:rPr>
      </w:pPr>
    </w:p>
    <w:p w:rsidR="00873557" w:rsidRDefault="00F25BCE" w:rsidP="00F25BCE">
      <w:pPr>
        <w:jc w:val="center"/>
        <w:rPr>
          <w:rFonts w:ascii="Times New Roman" w:hAnsi="Times New Roman" w:cs="Times New Roman"/>
          <w:b/>
          <w:sz w:val="40"/>
          <w:szCs w:val="40"/>
        </w:rPr>
      </w:pPr>
      <w:r w:rsidRPr="00F25BCE">
        <w:rPr>
          <w:rFonts w:ascii="Times New Roman" w:hAnsi="Times New Roman" w:cs="Times New Roman"/>
          <w:b/>
          <w:sz w:val="40"/>
          <w:szCs w:val="40"/>
        </w:rPr>
        <w:t>Проект внесения изменений в Правила землепользования и застройки Юрюзанского городского поселения (Утвержденные Решение Совета депутатов Юрюзанского городского поселения от 26.01.2017г. №78 «Об утверждении Правил землепользования и застройки Юрюзанского городского поселения в новой редакции»).</w:t>
      </w:r>
    </w:p>
    <w:p w:rsidR="00F25BCE" w:rsidRDefault="00F25BCE" w:rsidP="00F25BCE">
      <w:pPr>
        <w:jc w:val="center"/>
        <w:rPr>
          <w:rFonts w:ascii="Times New Roman" w:hAnsi="Times New Roman" w:cs="Times New Roman"/>
          <w:b/>
          <w:sz w:val="40"/>
          <w:szCs w:val="40"/>
        </w:rPr>
      </w:pPr>
    </w:p>
    <w:p w:rsidR="00F25BCE" w:rsidRDefault="00F25BCE" w:rsidP="00F25BCE">
      <w:pPr>
        <w:jc w:val="center"/>
        <w:rPr>
          <w:rFonts w:ascii="Times New Roman" w:hAnsi="Times New Roman" w:cs="Times New Roman"/>
          <w:b/>
          <w:sz w:val="40"/>
          <w:szCs w:val="40"/>
        </w:rPr>
      </w:pPr>
    </w:p>
    <w:p w:rsidR="00F25BCE" w:rsidRDefault="00F25BCE" w:rsidP="00F25BCE">
      <w:pPr>
        <w:jc w:val="center"/>
        <w:rPr>
          <w:rFonts w:ascii="Times New Roman" w:hAnsi="Times New Roman" w:cs="Times New Roman"/>
          <w:b/>
          <w:sz w:val="40"/>
          <w:szCs w:val="40"/>
        </w:rPr>
      </w:pPr>
    </w:p>
    <w:p w:rsidR="00F25BCE" w:rsidRDefault="00F25BCE" w:rsidP="00F25BCE">
      <w:pPr>
        <w:jc w:val="center"/>
        <w:rPr>
          <w:rFonts w:ascii="Times New Roman" w:hAnsi="Times New Roman" w:cs="Times New Roman"/>
          <w:b/>
          <w:sz w:val="40"/>
          <w:szCs w:val="40"/>
        </w:rPr>
      </w:pPr>
    </w:p>
    <w:p w:rsidR="00F25BCE" w:rsidRDefault="00F25BCE" w:rsidP="00F25BCE">
      <w:pPr>
        <w:jc w:val="center"/>
        <w:rPr>
          <w:rFonts w:ascii="Times New Roman" w:hAnsi="Times New Roman" w:cs="Times New Roman"/>
          <w:b/>
          <w:sz w:val="40"/>
          <w:szCs w:val="40"/>
        </w:rPr>
      </w:pPr>
    </w:p>
    <w:p w:rsidR="00F25BCE" w:rsidRPr="00732AD5" w:rsidRDefault="00732AD5" w:rsidP="00F25BCE">
      <w:pPr>
        <w:jc w:val="center"/>
        <w:rPr>
          <w:rFonts w:ascii="Times New Roman" w:hAnsi="Times New Roman" w:cs="Times New Roman"/>
          <w:b/>
          <w:sz w:val="25"/>
          <w:szCs w:val="25"/>
        </w:rPr>
      </w:pPr>
      <w:r>
        <w:rPr>
          <w:rFonts w:ascii="Times New Roman" w:hAnsi="Times New Roman" w:cs="Times New Roman"/>
          <w:b/>
          <w:sz w:val="25"/>
          <w:szCs w:val="25"/>
        </w:rPr>
        <w:t>Юрюзань 2017г.</w:t>
      </w:r>
    </w:p>
    <w:p w:rsidR="00F25BCE" w:rsidRPr="00732AD5" w:rsidRDefault="00F25BCE" w:rsidP="00F25BCE">
      <w:pPr>
        <w:jc w:val="center"/>
        <w:rPr>
          <w:rFonts w:ascii="Times New Roman" w:hAnsi="Times New Roman" w:cs="Times New Roman"/>
          <w:sz w:val="25"/>
          <w:szCs w:val="25"/>
        </w:rPr>
      </w:pPr>
      <w:r w:rsidRPr="00732AD5">
        <w:rPr>
          <w:rFonts w:ascii="Times New Roman" w:hAnsi="Times New Roman" w:cs="Times New Roman"/>
          <w:b/>
          <w:sz w:val="25"/>
          <w:szCs w:val="25"/>
        </w:rPr>
        <w:lastRenderedPageBreak/>
        <w:t xml:space="preserve">Введение </w:t>
      </w:r>
    </w:p>
    <w:p w:rsidR="00F25BCE" w:rsidRPr="00732AD5" w:rsidRDefault="00F25BCE" w:rsidP="00F25BCE">
      <w:pPr>
        <w:jc w:val="both"/>
        <w:rPr>
          <w:rFonts w:ascii="Times New Roman" w:hAnsi="Times New Roman" w:cs="Times New Roman"/>
          <w:sz w:val="25"/>
          <w:szCs w:val="25"/>
        </w:rPr>
      </w:pPr>
      <w:r w:rsidRPr="00732AD5">
        <w:rPr>
          <w:rFonts w:ascii="Times New Roman" w:hAnsi="Times New Roman" w:cs="Times New Roman"/>
          <w:b/>
          <w:sz w:val="25"/>
          <w:szCs w:val="25"/>
        </w:rPr>
        <w:tab/>
      </w:r>
      <w:r w:rsidRPr="00732AD5">
        <w:rPr>
          <w:rFonts w:ascii="Times New Roman" w:hAnsi="Times New Roman" w:cs="Times New Roman"/>
          <w:sz w:val="25"/>
          <w:szCs w:val="25"/>
        </w:rPr>
        <w:t>«Проект внесения изменений в Правила землепользования и застройки</w:t>
      </w:r>
      <w:r w:rsidR="00824987" w:rsidRPr="00732AD5">
        <w:rPr>
          <w:rFonts w:ascii="Times New Roman" w:hAnsi="Times New Roman" w:cs="Times New Roman"/>
          <w:sz w:val="25"/>
          <w:szCs w:val="25"/>
        </w:rPr>
        <w:t xml:space="preserve"> Юрюзанского городского поселения»</w:t>
      </w:r>
    </w:p>
    <w:p w:rsidR="00824987" w:rsidRPr="00732AD5" w:rsidRDefault="00824987" w:rsidP="00F25BCE">
      <w:pPr>
        <w:jc w:val="both"/>
        <w:rPr>
          <w:rFonts w:ascii="Times New Roman" w:hAnsi="Times New Roman" w:cs="Times New Roman"/>
          <w:sz w:val="25"/>
          <w:szCs w:val="25"/>
        </w:rPr>
      </w:pPr>
      <w:r w:rsidRPr="00732AD5">
        <w:rPr>
          <w:rFonts w:ascii="Times New Roman" w:hAnsi="Times New Roman" w:cs="Times New Roman"/>
          <w:sz w:val="25"/>
          <w:szCs w:val="25"/>
        </w:rPr>
        <w:t>Основанием для внесения изменений является следующие документы:</w:t>
      </w:r>
    </w:p>
    <w:p w:rsidR="00824987" w:rsidRPr="00732AD5" w:rsidRDefault="00824987" w:rsidP="00F25BCE">
      <w:pPr>
        <w:jc w:val="both"/>
        <w:rPr>
          <w:rFonts w:ascii="Times New Roman" w:hAnsi="Times New Roman" w:cs="Times New Roman"/>
          <w:sz w:val="25"/>
          <w:szCs w:val="25"/>
        </w:rPr>
      </w:pPr>
      <w:r w:rsidRPr="00732AD5">
        <w:rPr>
          <w:rFonts w:ascii="Times New Roman" w:hAnsi="Times New Roman" w:cs="Times New Roman"/>
          <w:sz w:val="25"/>
          <w:szCs w:val="25"/>
        </w:rPr>
        <w:tab/>
        <w:t>1. Градостроительный кодекс Российской Федерации от 29.12.2014г. №190-ФЗ</w:t>
      </w:r>
    </w:p>
    <w:p w:rsidR="00824987" w:rsidRPr="00732AD5" w:rsidRDefault="00824987" w:rsidP="00F25BCE">
      <w:pPr>
        <w:jc w:val="both"/>
        <w:rPr>
          <w:rFonts w:ascii="Times New Roman" w:hAnsi="Times New Roman" w:cs="Times New Roman"/>
          <w:sz w:val="25"/>
          <w:szCs w:val="25"/>
        </w:rPr>
      </w:pPr>
      <w:r w:rsidRPr="00732AD5">
        <w:rPr>
          <w:rFonts w:ascii="Times New Roman" w:hAnsi="Times New Roman" w:cs="Times New Roman"/>
          <w:sz w:val="25"/>
          <w:szCs w:val="25"/>
        </w:rPr>
        <w:tab/>
        <w:t>2.</w:t>
      </w:r>
      <w:r w:rsidR="000F3C40" w:rsidRPr="00732AD5">
        <w:rPr>
          <w:rFonts w:ascii="Times New Roman" w:hAnsi="Times New Roman" w:cs="Times New Roman"/>
          <w:sz w:val="25"/>
          <w:szCs w:val="25"/>
        </w:rPr>
        <w:t xml:space="preserve"> Постановление Администрации Юрюзанского городского поселения от 05.06.2017г. №214 «О внесении изменений в Правила землепользования и застройки Юрюзанского городского поселения».</w:t>
      </w:r>
    </w:p>
    <w:p w:rsidR="00824987" w:rsidRPr="00732AD5" w:rsidRDefault="000F3C40" w:rsidP="00F25BCE">
      <w:pPr>
        <w:jc w:val="both"/>
        <w:rPr>
          <w:rFonts w:ascii="Times New Roman" w:hAnsi="Times New Roman" w:cs="Times New Roman"/>
          <w:sz w:val="25"/>
          <w:szCs w:val="25"/>
        </w:rPr>
      </w:pPr>
      <w:r w:rsidRPr="00732AD5">
        <w:rPr>
          <w:rFonts w:ascii="Times New Roman" w:hAnsi="Times New Roman" w:cs="Times New Roman"/>
          <w:i/>
          <w:sz w:val="25"/>
          <w:szCs w:val="25"/>
        </w:rPr>
        <w:t xml:space="preserve">Основная цель проекта: </w:t>
      </w:r>
      <w:r w:rsidRPr="00732AD5">
        <w:rPr>
          <w:rFonts w:ascii="Times New Roman" w:hAnsi="Times New Roman" w:cs="Times New Roman"/>
          <w:sz w:val="25"/>
          <w:szCs w:val="25"/>
        </w:rPr>
        <w:t xml:space="preserve">Внесение изменения в Правила землепользования и застройки Юрюзанского городского поселения (Далее-ПЗЗ). Заключается в корректировке ранее выполненной, утвержденной в установленном порядке, градостроительной документации и нормативно-правового акта местного самоуправления, </w:t>
      </w:r>
      <w:proofErr w:type="gramStart"/>
      <w:r w:rsidRPr="00732AD5">
        <w:rPr>
          <w:rFonts w:ascii="Times New Roman" w:hAnsi="Times New Roman" w:cs="Times New Roman"/>
          <w:sz w:val="25"/>
          <w:szCs w:val="25"/>
        </w:rPr>
        <w:t>обусловленная</w:t>
      </w:r>
      <w:proofErr w:type="gramEnd"/>
      <w:r w:rsidRPr="00732AD5">
        <w:rPr>
          <w:rFonts w:ascii="Times New Roman" w:hAnsi="Times New Roman" w:cs="Times New Roman"/>
          <w:sz w:val="25"/>
          <w:szCs w:val="25"/>
        </w:rPr>
        <w:t xml:space="preserve"> необходимостью приведения в соответствие с изменениями в российском законодательстве.</w:t>
      </w:r>
    </w:p>
    <w:p w:rsidR="000F3C40" w:rsidRPr="00732AD5" w:rsidRDefault="000F3C40" w:rsidP="00F25BCE">
      <w:pPr>
        <w:jc w:val="both"/>
        <w:rPr>
          <w:rFonts w:ascii="Times New Roman" w:hAnsi="Times New Roman" w:cs="Times New Roman"/>
          <w:sz w:val="25"/>
          <w:szCs w:val="25"/>
        </w:rPr>
      </w:pPr>
      <w:r w:rsidRPr="00732AD5">
        <w:rPr>
          <w:rFonts w:ascii="Times New Roman" w:hAnsi="Times New Roman" w:cs="Times New Roman"/>
          <w:sz w:val="25"/>
          <w:szCs w:val="25"/>
        </w:rPr>
        <w:t>Проектом предполагается:</w:t>
      </w:r>
    </w:p>
    <w:p w:rsidR="000F3C40" w:rsidRPr="00732AD5" w:rsidRDefault="003F5909" w:rsidP="00F25BCE">
      <w:pPr>
        <w:jc w:val="both"/>
        <w:rPr>
          <w:rFonts w:ascii="Times New Roman" w:hAnsi="Times New Roman" w:cs="Times New Roman"/>
          <w:sz w:val="25"/>
          <w:szCs w:val="25"/>
        </w:rPr>
      </w:pPr>
      <w:r w:rsidRPr="00732AD5">
        <w:rPr>
          <w:rFonts w:ascii="Times New Roman" w:hAnsi="Times New Roman" w:cs="Times New Roman"/>
          <w:sz w:val="25"/>
          <w:szCs w:val="25"/>
        </w:rPr>
        <w:tab/>
      </w:r>
      <w:proofErr w:type="gramStart"/>
      <w:r w:rsidRPr="00732AD5">
        <w:rPr>
          <w:rFonts w:ascii="Times New Roman" w:hAnsi="Times New Roman" w:cs="Times New Roman"/>
          <w:sz w:val="25"/>
          <w:szCs w:val="25"/>
        </w:rPr>
        <w:t>1) Внесение изменений (дополнений) в градостроительные регламенты для каждой  территориальной зоны конкретные значения предельных (минимальных и (или) максимальных) размеров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в соответствии ч.2, ст.37, ч.2, ст.38 Градостроительного кодекса</w:t>
      </w:r>
      <w:proofErr w:type="gramEnd"/>
      <w:r w:rsidRPr="00732AD5">
        <w:rPr>
          <w:rFonts w:ascii="Times New Roman" w:hAnsi="Times New Roman" w:cs="Times New Roman"/>
          <w:sz w:val="25"/>
          <w:szCs w:val="25"/>
        </w:rPr>
        <w:t xml:space="preserve"> Российской Федерации.</w:t>
      </w:r>
    </w:p>
    <w:p w:rsidR="003F5909" w:rsidRPr="00732AD5" w:rsidRDefault="003F5909" w:rsidP="003F5909">
      <w:pPr>
        <w:jc w:val="center"/>
        <w:rPr>
          <w:rFonts w:ascii="Times New Roman" w:hAnsi="Times New Roman" w:cs="Times New Roman"/>
          <w:sz w:val="25"/>
          <w:szCs w:val="25"/>
        </w:rPr>
      </w:pPr>
      <w:r w:rsidRPr="00732AD5">
        <w:rPr>
          <w:rFonts w:ascii="Times New Roman" w:hAnsi="Times New Roman" w:cs="Times New Roman"/>
          <w:sz w:val="25"/>
          <w:szCs w:val="25"/>
        </w:rPr>
        <w:t>Порядок внесения изменений в правила землепользования и застройки.</w:t>
      </w:r>
    </w:p>
    <w:p w:rsidR="003F5909" w:rsidRPr="00732AD5" w:rsidRDefault="003F5909" w:rsidP="003F5909">
      <w:pPr>
        <w:jc w:val="both"/>
        <w:rPr>
          <w:rFonts w:ascii="Times New Roman" w:hAnsi="Times New Roman" w:cs="Times New Roman"/>
          <w:sz w:val="25"/>
          <w:szCs w:val="25"/>
        </w:rPr>
      </w:pPr>
      <w:r w:rsidRPr="00732AD5">
        <w:rPr>
          <w:rFonts w:ascii="Times New Roman" w:hAnsi="Times New Roman" w:cs="Times New Roman"/>
          <w:sz w:val="25"/>
          <w:szCs w:val="25"/>
        </w:rPr>
        <w:tab/>
        <w:t>1.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rsidR="003F5909" w:rsidRPr="00732AD5" w:rsidRDefault="003F5909" w:rsidP="003F5909">
      <w:pPr>
        <w:jc w:val="both"/>
        <w:rPr>
          <w:rFonts w:ascii="Times New Roman" w:hAnsi="Times New Roman" w:cs="Times New Roman"/>
          <w:sz w:val="25"/>
          <w:szCs w:val="25"/>
        </w:rPr>
      </w:pPr>
      <w:r w:rsidRPr="00732AD5">
        <w:rPr>
          <w:rFonts w:ascii="Times New Roman" w:hAnsi="Times New Roman" w:cs="Times New Roman"/>
          <w:sz w:val="25"/>
          <w:szCs w:val="25"/>
        </w:rPr>
        <w:tab/>
        <w:t>2. Основанием для рассмотрения Главой местного самоуправления вопроса о внесении изменений в правила землепользования и застройки является:</w:t>
      </w:r>
    </w:p>
    <w:p w:rsidR="00BB0707" w:rsidRPr="00732AD5" w:rsidRDefault="00BB0707" w:rsidP="003F5909">
      <w:pPr>
        <w:jc w:val="both"/>
        <w:rPr>
          <w:rFonts w:ascii="Times New Roman" w:hAnsi="Times New Roman" w:cs="Times New Roman"/>
          <w:sz w:val="25"/>
          <w:szCs w:val="25"/>
        </w:rPr>
      </w:pPr>
      <w:r w:rsidRPr="00732AD5">
        <w:rPr>
          <w:rFonts w:ascii="Times New Roman" w:hAnsi="Times New Roman" w:cs="Times New Roman"/>
          <w:sz w:val="25"/>
          <w:szCs w:val="25"/>
        </w:rPr>
        <w:t>-Поручение заместителя Председателя Правительства Российской Федерации Козака Д.Н. от 28.07.2017г. №ДК-П9-4520.</w:t>
      </w:r>
    </w:p>
    <w:p w:rsidR="00BB0707" w:rsidRPr="00732AD5" w:rsidRDefault="003F5909" w:rsidP="003F5909">
      <w:pPr>
        <w:jc w:val="both"/>
        <w:rPr>
          <w:rFonts w:ascii="Times New Roman" w:hAnsi="Times New Roman" w:cs="Times New Roman"/>
          <w:sz w:val="25"/>
          <w:szCs w:val="25"/>
        </w:rPr>
      </w:pPr>
      <w:r w:rsidRPr="00732AD5">
        <w:rPr>
          <w:rFonts w:ascii="Times New Roman" w:hAnsi="Times New Roman" w:cs="Times New Roman"/>
          <w:sz w:val="25"/>
          <w:szCs w:val="25"/>
        </w:rPr>
        <w:t>- Акт проверки №45-К-1 от 19.07.2017г. (Акт проверки Правил землепользования и застройки Юрюзанского городского поселения</w:t>
      </w:r>
      <w:r w:rsidR="00BB0707" w:rsidRPr="00732AD5">
        <w:rPr>
          <w:rFonts w:ascii="Times New Roman" w:hAnsi="Times New Roman" w:cs="Times New Roman"/>
          <w:sz w:val="25"/>
          <w:szCs w:val="25"/>
        </w:rPr>
        <w:t xml:space="preserve"> требованиям действующего законодательства РФ с точки зрения полноты  предусмотренных ими сведений и обеспечения установленного порядка доступа к таким сведениям всех заинтересованных лиц).</w:t>
      </w:r>
    </w:p>
    <w:p w:rsidR="00BB0707" w:rsidRPr="00732AD5" w:rsidRDefault="00BB0707" w:rsidP="003F5909">
      <w:pPr>
        <w:jc w:val="both"/>
        <w:rPr>
          <w:rFonts w:ascii="Times New Roman" w:hAnsi="Times New Roman" w:cs="Times New Roman"/>
          <w:b/>
          <w:sz w:val="25"/>
          <w:szCs w:val="25"/>
        </w:rPr>
      </w:pPr>
      <w:r w:rsidRPr="00732AD5">
        <w:rPr>
          <w:rFonts w:ascii="Times New Roman" w:hAnsi="Times New Roman" w:cs="Times New Roman"/>
          <w:b/>
          <w:sz w:val="25"/>
          <w:szCs w:val="25"/>
        </w:rPr>
        <w:t>Проектом предусматривается внесение изменений:</w:t>
      </w:r>
    </w:p>
    <w:p w:rsidR="00BB0707" w:rsidRPr="00DB1240" w:rsidRDefault="00BB0707" w:rsidP="003F5909">
      <w:pPr>
        <w:jc w:val="both"/>
        <w:rPr>
          <w:rFonts w:ascii="Times New Roman" w:hAnsi="Times New Roman" w:cs="Times New Roman"/>
          <w:b/>
          <w:sz w:val="25"/>
          <w:szCs w:val="25"/>
        </w:rPr>
      </w:pPr>
      <w:r w:rsidRPr="00DB1240">
        <w:rPr>
          <w:rFonts w:ascii="Times New Roman" w:hAnsi="Times New Roman" w:cs="Times New Roman"/>
          <w:b/>
          <w:sz w:val="25"/>
          <w:szCs w:val="25"/>
        </w:rPr>
        <w:lastRenderedPageBreak/>
        <w:t>1) пункт 2, статьи 15 Правил землепользования и застройки Юрюзанского городского поселения читать в следующей редакции:</w:t>
      </w:r>
    </w:p>
    <w:p w:rsidR="00BB0707" w:rsidRPr="00732AD5" w:rsidRDefault="00BB0707" w:rsidP="00BB0707">
      <w:pPr>
        <w:pStyle w:val="3"/>
        <w:rPr>
          <w:rFonts w:ascii="Times New Roman" w:hAnsi="Times New Roman" w:cs="Times New Roman"/>
          <w:color w:val="auto"/>
          <w:sz w:val="25"/>
          <w:szCs w:val="25"/>
        </w:rPr>
      </w:pPr>
      <w:bookmarkStart w:id="0" w:name="_Toc465860876"/>
      <w:r w:rsidRPr="00732AD5">
        <w:rPr>
          <w:rFonts w:ascii="Times New Roman" w:hAnsi="Times New Roman" w:cs="Times New Roman"/>
          <w:color w:val="auto"/>
          <w:sz w:val="25"/>
          <w:szCs w:val="25"/>
        </w:rPr>
        <w:t>2. Зона прибрежной защитной полосы (А 1.2)</w:t>
      </w:r>
      <w:bookmarkEnd w:id="0"/>
    </w:p>
    <w:p w:rsidR="00BB0707" w:rsidRPr="00732AD5" w:rsidRDefault="00BB0707" w:rsidP="00BB0707">
      <w:pPr>
        <w:widowControl w:val="0"/>
        <w:autoSpaceDE w:val="0"/>
        <w:autoSpaceDN w:val="0"/>
        <w:adjustRightInd w:val="0"/>
        <w:spacing w:after="0" w:line="240" w:lineRule="auto"/>
        <w:ind w:firstLine="708"/>
        <w:jc w:val="both"/>
        <w:rPr>
          <w:rFonts w:ascii="Times New Roman" w:hAnsi="Times New Roman"/>
          <w:sz w:val="25"/>
          <w:szCs w:val="25"/>
        </w:rPr>
      </w:pPr>
      <w:r w:rsidRPr="00732AD5">
        <w:rPr>
          <w:rFonts w:ascii="Times New Roman" w:hAnsi="Times New Roman"/>
          <w:sz w:val="25"/>
          <w:szCs w:val="25"/>
        </w:rPr>
        <w:t xml:space="preserve">Зона предназначена для уменьшения отрицательного влияния застройки на экологическое и  санитарное состояние водных объектов. </w:t>
      </w:r>
    </w:p>
    <w:p w:rsidR="00BB0707" w:rsidRPr="00732AD5" w:rsidRDefault="00BB0707" w:rsidP="00BB0707">
      <w:pPr>
        <w:widowControl w:val="0"/>
        <w:autoSpaceDE w:val="0"/>
        <w:autoSpaceDN w:val="0"/>
        <w:adjustRightInd w:val="0"/>
        <w:spacing w:after="0" w:line="240" w:lineRule="auto"/>
        <w:ind w:firstLine="708"/>
        <w:jc w:val="both"/>
        <w:rPr>
          <w:rFonts w:ascii="Times New Roman" w:hAnsi="Times New Roman"/>
          <w:sz w:val="25"/>
          <w:szCs w:val="25"/>
        </w:rPr>
      </w:pPr>
      <w:r w:rsidRPr="00732AD5">
        <w:rPr>
          <w:rFonts w:ascii="Times New Roman" w:hAnsi="Times New Roman"/>
          <w:sz w:val="25"/>
          <w:szCs w:val="25"/>
        </w:rPr>
        <w:t>На территории прибрежных защитных полос устанавливается режим использования и охраны природных ресурсов и осуществления иной хозяйственной деятельности в соответствии с законодательством Российской Федерации.</w:t>
      </w:r>
    </w:p>
    <w:p w:rsidR="00BB0707" w:rsidRPr="00732AD5" w:rsidRDefault="00BB0707" w:rsidP="00BB0707">
      <w:pPr>
        <w:widowControl w:val="0"/>
        <w:autoSpaceDE w:val="0"/>
        <w:autoSpaceDN w:val="0"/>
        <w:adjustRightInd w:val="0"/>
        <w:spacing w:after="0" w:line="240" w:lineRule="auto"/>
        <w:ind w:firstLine="708"/>
        <w:jc w:val="both"/>
        <w:rPr>
          <w:rFonts w:ascii="Times New Roman" w:hAnsi="Times New Roman"/>
          <w:sz w:val="25"/>
          <w:szCs w:val="25"/>
        </w:rPr>
      </w:pPr>
      <w:r w:rsidRPr="00732AD5">
        <w:rPr>
          <w:rFonts w:ascii="Times New Roman" w:hAnsi="Times New Roman"/>
          <w:sz w:val="25"/>
          <w:szCs w:val="25"/>
        </w:rPr>
        <w:t xml:space="preserve">Вспомогательные виды разрешенного использования (в прибрежных защитных полосах </w:t>
      </w:r>
      <w:proofErr w:type="spellStart"/>
      <w:r w:rsidRPr="00732AD5">
        <w:rPr>
          <w:rFonts w:ascii="Times New Roman" w:hAnsi="Times New Roman"/>
          <w:sz w:val="25"/>
          <w:szCs w:val="25"/>
        </w:rPr>
        <w:t>водоохранных</w:t>
      </w:r>
      <w:proofErr w:type="spellEnd"/>
      <w:r w:rsidRPr="00732AD5">
        <w:rPr>
          <w:rFonts w:ascii="Times New Roman" w:hAnsi="Times New Roman"/>
          <w:sz w:val="25"/>
          <w:szCs w:val="25"/>
        </w:rPr>
        <w:t xml:space="preserve"> зон)</w:t>
      </w:r>
    </w:p>
    <w:p w:rsidR="00BB0707" w:rsidRPr="00732AD5" w:rsidRDefault="00BB0707" w:rsidP="00BB0707">
      <w:pPr>
        <w:pStyle w:val="a3"/>
        <w:widowControl w:val="0"/>
        <w:numPr>
          <w:ilvl w:val="0"/>
          <w:numId w:val="1"/>
        </w:numPr>
        <w:autoSpaceDE w:val="0"/>
        <w:autoSpaceDN w:val="0"/>
        <w:adjustRightInd w:val="0"/>
        <w:spacing w:after="0" w:line="240" w:lineRule="auto"/>
        <w:jc w:val="both"/>
        <w:rPr>
          <w:rFonts w:ascii="Times New Roman" w:hAnsi="Times New Roman"/>
          <w:sz w:val="25"/>
          <w:szCs w:val="25"/>
        </w:rPr>
      </w:pPr>
      <w:r w:rsidRPr="00732AD5">
        <w:rPr>
          <w:rFonts w:ascii="Times New Roman" w:hAnsi="Times New Roman"/>
          <w:sz w:val="25"/>
          <w:szCs w:val="25"/>
        </w:rPr>
        <w:t>Объекты водоснабжения;</w:t>
      </w:r>
    </w:p>
    <w:p w:rsidR="00BB0707" w:rsidRPr="00732AD5" w:rsidRDefault="00BB0707" w:rsidP="00BB0707">
      <w:pPr>
        <w:pStyle w:val="a3"/>
        <w:widowControl w:val="0"/>
        <w:numPr>
          <w:ilvl w:val="0"/>
          <w:numId w:val="1"/>
        </w:numPr>
        <w:autoSpaceDE w:val="0"/>
        <w:autoSpaceDN w:val="0"/>
        <w:adjustRightInd w:val="0"/>
        <w:spacing w:after="0" w:line="240" w:lineRule="auto"/>
        <w:jc w:val="both"/>
        <w:rPr>
          <w:rFonts w:ascii="Times New Roman" w:hAnsi="Times New Roman"/>
          <w:sz w:val="25"/>
          <w:szCs w:val="25"/>
        </w:rPr>
      </w:pPr>
      <w:r w:rsidRPr="00732AD5">
        <w:rPr>
          <w:rFonts w:ascii="Times New Roman" w:hAnsi="Times New Roman"/>
          <w:sz w:val="25"/>
          <w:szCs w:val="25"/>
        </w:rPr>
        <w:t>Объекты рекреации;</w:t>
      </w:r>
    </w:p>
    <w:p w:rsidR="00BB0707" w:rsidRPr="00732AD5" w:rsidRDefault="00BB0707" w:rsidP="00BB0707">
      <w:pPr>
        <w:pStyle w:val="a3"/>
        <w:widowControl w:val="0"/>
        <w:numPr>
          <w:ilvl w:val="0"/>
          <w:numId w:val="1"/>
        </w:numPr>
        <w:autoSpaceDE w:val="0"/>
        <w:autoSpaceDN w:val="0"/>
        <w:adjustRightInd w:val="0"/>
        <w:spacing w:after="0" w:line="240" w:lineRule="auto"/>
        <w:jc w:val="both"/>
        <w:rPr>
          <w:rFonts w:ascii="Times New Roman" w:hAnsi="Times New Roman"/>
          <w:sz w:val="25"/>
          <w:szCs w:val="25"/>
        </w:rPr>
      </w:pPr>
      <w:r w:rsidRPr="00732AD5">
        <w:rPr>
          <w:rFonts w:ascii="Times New Roman" w:hAnsi="Times New Roman"/>
          <w:sz w:val="25"/>
          <w:szCs w:val="25"/>
        </w:rPr>
        <w:t>Объекты рыбного хозяйства;</w:t>
      </w:r>
    </w:p>
    <w:p w:rsidR="00BB0707" w:rsidRPr="00732AD5" w:rsidRDefault="00BB0707" w:rsidP="00BB0707">
      <w:pPr>
        <w:pStyle w:val="a3"/>
        <w:widowControl w:val="0"/>
        <w:numPr>
          <w:ilvl w:val="0"/>
          <w:numId w:val="1"/>
        </w:numPr>
        <w:autoSpaceDE w:val="0"/>
        <w:autoSpaceDN w:val="0"/>
        <w:adjustRightInd w:val="0"/>
        <w:spacing w:after="0" w:line="240" w:lineRule="auto"/>
        <w:jc w:val="both"/>
        <w:rPr>
          <w:rFonts w:ascii="Times New Roman" w:hAnsi="Times New Roman"/>
          <w:sz w:val="25"/>
          <w:szCs w:val="25"/>
        </w:rPr>
      </w:pPr>
      <w:r w:rsidRPr="00732AD5">
        <w:rPr>
          <w:rFonts w:ascii="Times New Roman" w:hAnsi="Times New Roman"/>
          <w:sz w:val="25"/>
          <w:szCs w:val="25"/>
        </w:rPr>
        <w:t>Объекты охотничьего хозяйства;</w:t>
      </w:r>
    </w:p>
    <w:p w:rsidR="00BB0707" w:rsidRPr="00732AD5" w:rsidRDefault="00BB0707" w:rsidP="003F5909">
      <w:pPr>
        <w:pStyle w:val="a3"/>
        <w:widowControl w:val="0"/>
        <w:numPr>
          <w:ilvl w:val="0"/>
          <w:numId w:val="1"/>
        </w:numPr>
        <w:autoSpaceDE w:val="0"/>
        <w:autoSpaceDN w:val="0"/>
        <w:adjustRightInd w:val="0"/>
        <w:spacing w:after="0" w:line="240" w:lineRule="auto"/>
        <w:jc w:val="both"/>
        <w:rPr>
          <w:rFonts w:ascii="Times New Roman" w:hAnsi="Times New Roman"/>
          <w:sz w:val="25"/>
          <w:szCs w:val="25"/>
        </w:rPr>
      </w:pPr>
      <w:r w:rsidRPr="00732AD5">
        <w:rPr>
          <w:rFonts w:ascii="Times New Roman" w:hAnsi="Times New Roman"/>
          <w:sz w:val="25"/>
          <w:szCs w:val="25"/>
        </w:rPr>
        <w:t>Объекты гидротехнических сооружений.</w:t>
      </w:r>
    </w:p>
    <w:p w:rsidR="009E3E19" w:rsidRPr="00732AD5" w:rsidRDefault="009E3E19" w:rsidP="009E3E19">
      <w:pPr>
        <w:pStyle w:val="a3"/>
        <w:widowControl w:val="0"/>
        <w:autoSpaceDE w:val="0"/>
        <w:autoSpaceDN w:val="0"/>
        <w:adjustRightInd w:val="0"/>
        <w:spacing w:after="0" w:line="240" w:lineRule="auto"/>
        <w:ind w:left="1068"/>
        <w:jc w:val="both"/>
        <w:rPr>
          <w:rFonts w:ascii="Times New Roman" w:hAnsi="Times New Roman"/>
          <w:sz w:val="25"/>
          <w:szCs w:val="25"/>
        </w:rPr>
      </w:pPr>
    </w:p>
    <w:p w:rsidR="00BB0707" w:rsidRPr="00732AD5" w:rsidRDefault="009E3E19" w:rsidP="003F5909">
      <w:pPr>
        <w:jc w:val="both"/>
        <w:rPr>
          <w:rFonts w:ascii="Times New Roman" w:hAnsi="Times New Roman"/>
          <w:b/>
          <w:sz w:val="25"/>
          <w:szCs w:val="25"/>
        </w:rPr>
      </w:pPr>
      <w:r w:rsidRPr="00732AD5">
        <w:rPr>
          <w:rFonts w:ascii="Times New Roman" w:hAnsi="Times New Roman"/>
          <w:b/>
          <w:sz w:val="25"/>
          <w:szCs w:val="25"/>
        </w:rPr>
        <w:t>В соответствии с ст. 36 Градостроительного кодекса Российской Федерации градостроительные регламенты не устанавливаются.</w:t>
      </w:r>
    </w:p>
    <w:p w:rsidR="009E3E19" w:rsidRPr="00DB1240" w:rsidRDefault="009E3E19" w:rsidP="003F5909">
      <w:pPr>
        <w:jc w:val="both"/>
        <w:rPr>
          <w:rFonts w:ascii="Times New Roman" w:hAnsi="Times New Roman" w:cs="Times New Roman"/>
          <w:b/>
          <w:sz w:val="25"/>
          <w:szCs w:val="25"/>
        </w:rPr>
      </w:pPr>
      <w:r w:rsidRPr="00DB1240">
        <w:rPr>
          <w:rFonts w:ascii="Times New Roman" w:hAnsi="Times New Roman"/>
          <w:b/>
          <w:sz w:val="25"/>
          <w:szCs w:val="25"/>
        </w:rPr>
        <w:t xml:space="preserve">2) </w:t>
      </w:r>
      <w:r w:rsidRPr="00DB1240">
        <w:rPr>
          <w:rFonts w:ascii="Times New Roman" w:hAnsi="Times New Roman" w:cs="Times New Roman"/>
          <w:b/>
          <w:sz w:val="25"/>
          <w:szCs w:val="25"/>
        </w:rPr>
        <w:t>пункт 3, статьи 15 Правил землепользования и застройки Юрюзанского городского поселения читать в следующей редакции:</w:t>
      </w:r>
    </w:p>
    <w:p w:rsidR="009E3E19" w:rsidRPr="00732AD5" w:rsidRDefault="009E3E19" w:rsidP="009E3E19">
      <w:pPr>
        <w:pStyle w:val="3"/>
        <w:rPr>
          <w:rFonts w:ascii="Times New Roman" w:hAnsi="Times New Roman" w:cs="Times New Roman"/>
          <w:color w:val="auto"/>
          <w:sz w:val="25"/>
          <w:szCs w:val="25"/>
        </w:rPr>
      </w:pPr>
      <w:bookmarkStart w:id="1" w:name="_Toc465860877"/>
      <w:r w:rsidRPr="00732AD5">
        <w:rPr>
          <w:rFonts w:ascii="Times New Roman" w:hAnsi="Times New Roman" w:cs="Times New Roman"/>
          <w:color w:val="auto"/>
          <w:sz w:val="25"/>
          <w:szCs w:val="25"/>
        </w:rPr>
        <w:t>3.Зона озелененных территорий санитарно-защитных зон (А 1.3)</w:t>
      </w:r>
      <w:bookmarkEnd w:id="1"/>
    </w:p>
    <w:p w:rsidR="009E3E19" w:rsidRPr="00732AD5" w:rsidRDefault="009E3E19" w:rsidP="009E3E19">
      <w:pPr>
        <w:widowControl w:val="0"/>
        <w:autoSpaceDE w:val="0"/>
        <w:autoSpaceDN w:val="0"/>
        <w:adjustRightInd w:val="0"/>
        <w:spacing w:after="0" w:line="240" w:lineRule="auto"/>
        <w:jc w:val="both"/>
        <w:rPr>
          <w:rFonts w:ascii="Times New Roman" w:hAnsi="Times New Roman"/>
          <w:sz w:val="25"/>
          <w:szCs w:val="25"/>
        </w:rPr>
      </w:pPr>
      <w:r w:rsidRPr="00732AD5">
        <w:rPr>
          <w:rFonts w:ascii="Times New Roman" w:hAnsi="Times New Roman"/>
          <w:sz w:val="25"/>
          <w:szCs w:val="25"/>
        </w:rPr>
        <w:t>Зона предназначена для уменьшения отрицательного влияния предприятий, транспортных и инженерных коммуникаций и сооружений на селитебные территории.</w:t>
      </w:r>
    </w:p>
    <w:p w:rsidR="009E3E19" w:rsidRPr="00732AD5" w:rsidRDefault="009E3E19" w:rsidP="009E3E19">
      <w:pPr>
        <w:widowControl w:val="0"/>
        <w:autoSpaceDE w:val="0"/>
        <w:autoSpaceDN w:val="0"/>
        <w:adjustRightInd w:val="0"/>
        <w:spacing w:after="0" w:line="240" w:lineRule="auto"/>
        <w:jc w:val="right"/>
        <w:rPr>
          <w:rFonts w:ascii="Times New Roman" w:hAnsi="Times New Roman"/>
          <w:sz w:val="25"/>
          <w:szCs w:val="25"/>
        </w:rPr>
      </w:pPr>
      <w:r w:rsidRPr="00732AD5">
        <w:rPr>
          <w:rFonts w:ascii="Times New Roman" w:hAnsi="Times New Roman"/>
          <w:sz w:val="25"/>
          <w:szCs w:val="25"/>
        </w:rPr>
        <w:t>Таблица 1.</w:t>
      </w:r>
    </w:p>
    <w:p w:rsidR="009E3E19" w:rsidRPr="00732AD5" w:rsidRDefault="009E3E19" w:rsidP="009E3E19">
      <w:pPr>
        <w:widowControl w:val="0"/>
        <w:autoSpaceDE w:val="0"/>
        <w:autoSpaceDN w:val="0"/>
        <w:adjustRightInd w:val="0"/>
        <w:spacing w:after="0" w:line="240" w:lineRule="auto"/>
        <w:jc w:val="both"/>
        <w:rPr>
          <w:rFonts w:ascii="Times New Roman" w:hAnsi="Times New Roman"/>
          <w:sz w:val="25"/>
          <w:szCs w:val="25"/>
        </w:rPr>
      </w:pPr>
    </w:p>
    <w:tbl>
      <w:tblPr>
        <w:tblStyle w:val="a4"/>
        <w:tblW w:w="0" w:type="auto"/>
        <w:tblLook w:val="04A0"/>
      </w:tblPr>
      <w:tblGrid>
        <w:gridCol w:w="3190"/>
        <w:gridCol w:w="3190"/>
        <w:gridCol w:w="3191"/>
      </w:tblGrid>
      <w:tr w:rsidR="009E3E19" w:rsidRPr="00732AD5" w:rsidTr="001A08B4">
        <w:tc>
          <w:tcPr>
            <w:tcW w:w="3190" w:type="dxa"/>
          </w:tcPr>
          <w:p w:rsidR="009E3E19" w:rsidRPr="00732AD5" w:rsidRDefault="009E3E19" w:rsidP="001A08B4">
            <w:pPr>
              <w:rPr>
                <w:rFonts w:ascii="Times New Roman" w:hAnsi="Times New Roman"/>
                <w:sz w:val="25"/>
                <w:szCs w:val="25"/>
              </w:rPr>
            </w:pPr>
            <w:r w:rsidRPr="00732AD5">
              <w:rPr>
                <w:rFonts w:ascii="Times New Roman" w:hAnsi="Times New Roman"/>
                <w:sz w:val="25"/>
                <w:szCs w:val="25"/>
              </w:rPr>
              <w:t>Основные виды разрешенного использования</w:t>
            </w:r>
          </w:p>
        </w:tc>
        <w:tc>
          <w:tcPr>
            <w:tcW w:w="3190" w:type="dxa"/>
          </w:tcPr>
          <w:p w:rsidR="009E3E19" w:rsidRPr="00732AD5" w:rsidRDefault="009E3E19" w:rsidP="001A08B4">
            <w:pPr>
              <w:rPr>
                <w:rFonts w:ascii="Times New Roman" w:hAnsi="Times New Roman"/>
                <w:sz w:val="25"/>
                <w:szCs w:val="25"/>
              </w:rPr>
            </w:pPr>
            <w:r w:rsidRPr="00732AD5">
              <w:rPr>
                <w:rFonts w:ascii="Times New Roman" w:hAnsi="Times New Roman"/>
                <w:sz w:val="25"/>
                <w:szCs w:val="25"/>
              </w:rPr>
              <w:t>Условно разрешенные виды использования</w:t>
            </w:r>
          </w:p>
        </w:tc>
        <w:tc>
          <w:tcPr>
            <w:tcW w:w="3191" w:type="dxa"/>
          </w:tcPr>
          <w:p w:rsidR="009E3E19" w:rsidRPr="00732AD5" w:rsidRDefault="009E3E19" w:rsidP="001A08B4">
            <w:pPr>
              <w:rPr>
                <w:rFonts w:ascii="Times New Roman" w:hAnsi="Times New Roman"/>
                <w:sz w:val="25"/>
                <w:szCs w:val="25"/>
              </w:rPr>
            </w:pPr>
            <w:r w:rsidRPr="00732AD5">
              <w:rPr>
                <w:rFonts w:ascii="Times New Roman" w:hAnsi="Times New Roman"/>
                <w:sz w:val="25"/>
                <w:szCs w:val="25"/>
              </w:rPr>
              <w:t xml:space="preserve">Вспомогательные виды разрешенного использования </w:t>
            </w:r>
          </w:p>
        </w:tc>
      </w:tr>
      <w:tr w:rsidR="009E3E19" w:rsidRPr="00732AD5" w:rsidTr="001A08B4">
        <w:tc>
          <w:tcPr>
            <w:tcW w:w="3190" w:type="dxa"/>
          </w:tcPr>
          <w:p w:rsidR="009E3E19" w:rsidRPr="00732AD5" w:rsidRDefault="009E3E19" w:rsidP="001A08B4">
            <w:pPr>
              <w:rPr>
                <w:rFonts w:ascii="Times New Roman" w:hAnsi="Times New Roman"/>
                <w:sz w:val="25"/>
                <w:szCs w:val="25"/>
              </w:rPr>
            </w:pPr>
            <w:r w:rsidRPr="00732AD5">
              <w:rPr>
                <w:rFonts w:ascii="Times New Roman" w:hAnsi="Times New Roman"/>
                <w:sz w:val="25"/>
                <w:szCs w:val="25"/>
              </w:rPr>
              <w:t>1.1Защитные древесно-кустарниковые полосы, озеленённые территории</w:t>
            </w:r>
          </w:p>
          <w:p w:rsidR="009E3E19" w:rsidRPr="00732AD5" w:rsidRDefault="009E3E19" w:rsidP="001A08B4">
            <w:pPr>
              <w:rPr>
                <w:rFonts w:ascii="Times New Roman" w:hAnsi="Times New Roman"/>
                <w:sz w:val="25"/>
                <w:szCs w:val="25"/>
              </w:rPr>
            </w:pPr>
            <w:r w:rsidRPr="00732AD5">
              <w:rPr>
                <w:rFonts w:ascii="Times New Roman" w:hAnsi="Times New Roman"/>
                <w:sz w:val="25"/>
                <w:szCs w:val="25"/>
              </w:rPr>
              <w:t>1.2 В санитарно-защитных зонах производственных предприяти</w:t>
            </w:r>
            <w:proofErr w:type="gramStart"/>
            <w:r w:rsidRPr="00732AD5">
              <w:rPr>
                <w:rFonts w:ascii="Times New Roman" w:hAnsi="Times New Roman"/>
                <w:sz w:val="25"/>
                <w:szCs w:val="25"/>
              </w:rPr>
              <w:t>й-</w:t>
            </w:r>
            <w:proofErr w:type="gramEnd"/>
            <w:r w:rsidRPr="00732AD5">
              <w:rPr>
                <w:rFonts w:ascii="Times New Roman" w:hAnsi="Times New Roman"/>
                <w:sz w:val="25"/>
                <w:szCs w:val="25"/>
              </w:rPr>
              <w:t xml:space="preserve"> размещение объектов коммунально-складского назначения – до 40% площади санитарно защитной зоны</w:t>
            </w:r>
          </w:p>
          <w:p w:rsidR="009E3E19" w:rsidRPr="00732AD5" w:rsidRDefault="009E3E19" w:rsidP="001A08B4">
            <w:pPr>
              <w:rPr>
                <w:rFonts w:ascii="Times New Roman" w:hAnsi="Times New Roman"/>
                <w:sz w:val="25"/>
                <w:szCs w:val="25"/>
              </w:rPr>
            </w:pPr>
          </w:p>
        </w:tc>
        <w:tc>
          <w:tcPr>
            <w:tcW w:w="3190" w:type="dxa"/>
          </w:tcPr>
          <w:p w:rsidR="009E3E19" w:rsidRPr="00732AD5" w:rsidRDefault="009E3E19" w:rsidP="001A08B4">
            <w:pPr>
              <w:rPr>
                <w:rFonts w:ascii="Times New Roman" w:hAnsi="Times New Roman"/>
                <w:sz w:val="25"/>
                <w:szCs w:val="25"/>
              </w:rPr>
            </w:pPr>
            <w:r w:rsidRPr="00732AD5">
              <w:rPr>
                <w:rFonts w:ascii="Times New Roman" w:hAnsi="Times New Roman"/>
                <w:sz w:val="25"/>
                <w:szCs w:val="25"/>
              </w:rPr>
              <w:t>1.1Автодороги</w:t>
            </w:r>
          </w:p>
          <w:p w:rsidR="009E3E19" w:rsidRPr="00732AD5" w:rsidRDefault="009E3E19" w:rsidP="001A08B4">
            <w:pPr>
              <w:rPr>
                <w:rFonts w:ascii="Times New Roman" w:hAnsi="Times New Roman"/>
                <w:sz w:val="25"/>
                <w:szCs w:val="25"/>
              </w:rPr>
            </w:pPr>
            <w:r w:rsidRPr="00732AD5">
              <w:rPr>
                <w:rFonts w:ascii="Times New Roman" w:hAnsi="Times New Roman"/>
                <w:sz w:val="25"/>
                <w:szCs w:val="25"/>
              </w:rPr>
              <w:t>1.2 Объекты торговли ообщепита, предприятия бытового обслуживания</w:t>
            </w:r>
          </w:p>
          <w:p w:rsidR="009E3E19" w:rsidRPr="00732AD5" w:rsidRDefault="009E3E19" w:rsidP="001A08B4">
            <w:pPr>
              <w:rPr>
                <w:rFonts w:ascii="Times New Roman" w:hAnsi="Times New Roman"/>
                <w:sz w:val="25"/>
                <w:szCs w:val="25"/>
              </w:rPr>
            </w:pPr>
          </w:p>
        </w:tc>
        <w:tc>
          <w:tcPr>
            <w:tcW w:w="3191" w:type="dxa"/>
          </w:tcPr>
          <w:p w:rsidR="009E3E19" w:rsidRPr="00732AD5" w:rsidRDefault="009E3E19" w:rsidP="001A08B4">
            <w:pPr>
              <w:rPr>
                <w:rFonts w:ascii="Times New Roman" w:hAnsi="Times New Roman"/>
                <w:sz w:val="25"/>
                <w:szCs w:val="25"/>
              </w:rPr>
            </w:pPr>
            <w:r w:rsidRPr="00732AD5">
              <w:rPr>
                <w:rFonts w:ascii="Times New Roman" w:hAnsi="Times New Roman"/>
                <w:sz w:val="25"/>
                <w:szCs w:val="25"/>
              </w:rPr>
              <w:t>1.1рубка ухода,</w:t>
            </w:r>
          </w:p>
          <w:p w:rsidR="009E3E19" w:rsidRPr="00732AD5" w:rsidRDefault="009E3E19" w:rsidP="001A08B4">
            <w:pPr>
              <w:rPr>
                <w:rFonts w:ascii="Times New Roman" w:hAnsi="Times New Roman"/>
                <w:sz w:val="25"/>
                <w:szCs w:val="25"/>
              </w:rPr>
            </w:pPr>
            <w:r w:rsidRPr="00732AD5">
              <w:rPr>
                <w:rFonts w:ascii="Times New Roman" w:hAnsi="Times New Roman"/>
                <w:sz w:val="25"/>
                <w:szCs w:val="25"/>
              </w:rPr>
              <w:t>1.2 тротуары, велосипедные дорожки</w:t>
            </w:r>
          </w:p>
          <w:p w:rsidR="009E3E19" w:rsidRPr="00732AD5" w:rsidRDefault="009E3E19" w:rsidP="001A08B4">
            <w:pPr>
              <w:rPr>
                <w:rFonts w:ascii="Times New Roman" w:hAnsi="Times New Roman"/>
                <w:sz w:val="25"/>
                <w:szCs w:val="25"/>
              </w:rPr>
            </w:pPr>
            <w:r w:rsidRPr="00732AD5">
              <w:rPr>
                <w:rFonts w:ascii="Times New Roman" w:hAnsi="Times New Roman"/>
                <w:sz w:val="25"/>
                <w:szCs w:val="25"/>
              </w:rPr>
              <w:t>1.3 инженерные коммуникации и сооружения.</w:t>
            </w:r>
          </w:p>
        </w:tc>
      </w:tr>
    </w:tbl>
    <w:p w:rsidR="009E3E19" w:rsidRPr="00732AD5" w:rsidRDefault="009E3E19" w:rsidP="009E3E19">
      <w:pPr>
        <w:spacing w:line="240" w:lineRule="auto"/>
        <w:rPr>
          <w:rFonts w:ascii="Times New Roman" w:hAnsi="Times New Roman"/>
          <w:b/>
          <w:sz w:val="25"/>
          <w:szCs w:val="25"/>
        </w:rPr>
      </w:pPr>
    </w:p>
    <w:p w:rsidR="009E3E19" w:rsidRPr="00732AD5" w:rsidRDefault="009E3E19" w:rsidP="009E3E19">
      <w:pPr>
        <w:spacing w:line="240" w:lineRule="auto"/>
        <w:jc w:val="center"/>
        <w:rPr>
          <w:rFonts w:ascii="Times New Roman" w:hAnsi="Times New Roman"/>
          <w:b/>
          <w:sz w:val="25"/>
          <w:szCs w:val="25"/>
        </w:rPr>
      </w:pPr>
      <w:r w:rsidRPr="00732AD5">
        <w:rPr>
          <w:rFonts w:ascii="Times New Roman" w:hAnsi="Times New Roman"/>
          <w:b/>
          <w:sz w:val="25"/>
          <w:szCs w:val="25"/>
        </w:rPr>
        <w:t>Параметры разрешенного строительства не подлежат установлению. Параметры разрешенного строительства устанавливаются в индивидуальном порядке (применительно к каждому земельному участку, объекту) в процессе согласования.</w:t>
      </w:r>
    </w:p>
    <w:p w:rsidR="009E3E19" w:rsidRPr="00DB1240" w:rsidRDefault="00DB1240" w:rsidP="009E3E19">
      <w:pPr>
        <w:jc w:val="both"/>
        <w:rPr>
          <w:rFonts w:ascii="Times New Roman" w:hAnsi="Times New Roman" w:cs="Times New Roman"/>
          <w:b/>
          <w:sz w:val="25"/>
          <w:szCs w:val="25"/>
        </w:rPr>
      </w:pPr>
      <w:r w:rsidRPr="00DB1240">
        <w:rPr>
          <w:rFonts w:ascii="Times New Roman" w:hAnsi="Times New Roman"/>
          <w:b/>
          <w:sz w:val="25"/>
          <w:szCs w:val="25"/>
        </w:rPr>
        <w:lastRenderedPageBreak/>
        <w:t>3</w:t>
      </w:r>
      <w:r w:rsidR="009E3E19" w:rsidRPr="00DB1240">
        <w:rPr>
          <w:rFonts w:ascii="Times New Roman" w:hAnsi="Times New Roman"/>
          <w:b/>
          <w:sz w:val="25"/>
          <w:szCs w:val="25"/>
        </w:rPr>
        <w:t xml:space="preserve">) </w:t>
      </w:r>
      <w:r w:rsidR="009E3E19" w:rsidRPr="00DB1240">
        <w:rPr>
          <w:rFonts w:ascii="Times New Roman" w:hAnsi="Times New Roman" w:cs="Times New Roman"/>
          <w:b/>
          <w:sz w:val="25"/>
          <w:szCs w:val="25"/>
        </w:rPr>
        <w:t>пункт 4, статьи 15 Правил землепользования и застройки Юрюзанского городского поселения читать в следующей редакции:</w:t>
      </w:r>
    </w:p>
    <w:p w:rsidR="009E3E19" w:rsidRPr="00732AD5" w:rsidRDefault="009E3E19" w:rsidP="009E3E19">
      <w:pPr>
        <w:pStyle w:val="3"/>
        <w:rPr>
          <w:rFonts w:ascii="Times New Roman" w:hAnsi="Times New Roman" w:cs="Times New Roman"/>
          <w:color w:val="auto"/>
          <w:sz w:val="25"/>
          <w:szCs w:val="25"/>
        </w:rPr>
      </w:pPr>
      <w:bookmarkStart w:id="2" w:name="_Toc465860878"/>
      <w:r w:rsidRPr="00732AD5">
        <w:rPr>
          <w:rFonts w:ascii="Times New Roman" w:hAnsi="Times New Roman" w:cs="Times New Roman"/>
          <w:color w:val="auto"/>
          <w:sz w:val="25"/>
          <w:szCs w:val="25"/>
        </w:rPr>
        <w:t>4. Рекреационные зоны (А</w:t>
      </w:r>
      <w:proofErr w:type="gramStart"/>
      <w:r w:rsidRPr="00732AD5">
        <w:rPr>
          <w:rFonts w:ascii="Times New Roman" w:hAnsi="Times New Roman" w:cs="Times New Roman"/>
          <w:color w:val="auto"/>
          <w:sz w:val="25"/>
          <w:szCs w:val="25"/>
        </w:rPr>
        <w:t>2</w:t>
      </w:r>
      <w:proofErr w:type="gramEnd"/>
      <w:r w:rsidRPr="00732AD5">
        <w:rPr>
          <w:rFonts w:ascii="Times New Roman" w:hAnsi="Times New Roman" w:cs="Times New Roman"/>
          <w:color w:val="auto"/>
          <w:sz w:val="25"/>
          <w:szCs w:val="25"/>
        </w:rPr>
        <w:t>)</w:t>
      </w:r>
      <w:bookmarkEnd w:id="2"/>
    </w:p>
    <w:p w:rsidR="009E3E19" w:rsidRPr="00732AD5" w:rsidRDefault="009E3E19" w:rsidP="009E3E19">
      <w:pPr>
        <w:spacing w:line="240" w:lineRule="auto"/>
        <w:ind w:firstLine="708"/>
        <w:jc w:val="both"/>
        <w:rPr>
          <w:rFonts w:ascii="Times New Roman" w:hAnsi="Times New Roman"/>
          <w:sz w:val="25"/>
          <w:szCs w:val="25"/>
        </w:rPr>
      </w:pPr>
      <w:r w:rsidRPr="00732AD5">
        <w:rPr>
          <w:rFonts w:ascii="Times New Roman" w:hAnsi="Times New Roman"/>
          <w:sz w:val="25"/>
          <w:szCs w:val="25"/>
        </w:rPr>
        <w:t xml:space="preserve">В состав рекреационных зон включены зоны в границах территорий, занятых лесопарками, ландшафтными парками, парками, скверами, бульварами, водными объектами, в том числе территорий, предназначенных для занятия физкультурой и спортом. </w:t>
      </w:r>
    </w:p>
    <w:p w:rsidR="009E3E19" w:rsidRPr="00732AD5" w:rsidRDefault="009E3E19" w:rsidP="009E3E19">
      <w:pPr>
        <w:spacing w:line="240" w:lineRule="auto"/>
        <w:ind w:firstLine="708"/>
        <w:jc w:val="both"/>
        <w:rPr>
          <w:rFonts w:ascii="Times New Roman" w:hAnsi="Times New Roman"/>
          <w:sz w:val="25"/>
          <w:szCs w:val="25"/>
        </w:rPr>
      </w:pPr>
      <w:r w:rsidRPr="00732AD5">
        <w:rPr>
          <w:rFonts w:ascii="Times New Roman" w:hAnsi="Times New Roman"/>
          <w:sz w:val="25"/>
          <w:szCs w:val="25"/>
        </w:rPr>
        <w:t>Рекреационные зоны предназначены для обеспечения экологической безопасности среды жизнедеятельности, сохранения природной среды, для организации мест отдыха населения, для осуществления культурно-досуговой, оздоровительной деятельности населения.</w:t>
      </w:r>
    </w:p>
    <w:p w:rsidR="009E3E19" w:rsidRPr="00732AD5" w:rsidRDefault="009E3E19" w:rsidP="009E3E19">
      <w:pPr>
        <w:spacing w:line="240" w:lineRule="auto"/>
        <w:ind w:firstLine="708"/>
        <w:jc w:val="both"/>
        <w:rPr>
          <w:rFonts w:ascii="Times New Roman" w:hAnsi="Times New Roman"/>
          <w:sz w:val="25"/>
          <w:szCs w:val="25"/>
        </w:rPr>
      </w:pPr>
      <w:r w:rsidRPr="00732AD5">
        <w:rPr>
          <w:rFonts w:ascii="Times New Roman" w:hAnsi="Times New Roman"/>
          <w:sz w:val="25"/>
          <w:szCs w:val="25"/>
        </w:rPr>
        <w:t>А 2.1- водные объекты;</w:t>
      </w:r>
    </w:p>
    <w:p w:rsidR="009E3E19" w:rsidRPr="00732AD5" w:rsidRDefault="009E3E19" w:rsidP="009E3E19">
      <w:pPr>
        <w:spacing w:line="240" w:lineRule="auto"/>
        <w:ind w:firstLine="708"/>
        <w:jc w:val="both"/>
        <w:rPr>
          <w:rFonts w:ascii="Times New Roman" w:hAnsi="Times New Roman"/>
          <w:sz w:val="25"/>
          <w:szCs w:val="25"/>
        </w:rPr>
      </w:pPr>
      <w:r w:rsidRPr="00732AD5">
        <w:rPr>
          <w:rFonts w:ascii="Times New Roman" w:hAnsi="Times New Roman"/>
          <w:sz w:val="25"/>
          <w:szCs w:val="25"/>
        </w:rPr>
        <w:t>А 2.2- лесопарки, ландшафтные парки;</w:t>
      </w:r>
    </w:p>
    <w:p w:rsidR="009E3E19" w:rsidRDefault="009E3E19" w:rsidP="009E3E19">
      <w:pPr>
        <w:spacing w:line="240" w:lineRule="auto"/>
        <w:ind w:firstLine="708"/>
        <w:jc w:val="both"/>
        <w:rPr>
          <w:rFonts w:ascii="Times New Roman" w:hAnsi="Times New Roman"/>
          <w:sz w:val="25"/>
          <w:szCs w:val="25"/>
        </w:rPr>
      </w:pPr>
      <w:r w:rsidRPr="00732AD5">
        <w:rPr>
          <w:rFonts w:ascii="Times New Roman" w:hAnsi="Times New Roman"/>
          <w:sz w:val="25"/>
          <w:szCs w:val="25"/>
        </w:rPr>
        <w:t>А 2.3- парки, скверы, бульвары</w:t>
      </w:r>
    </w:p>
    <w:p w:rsidR="00DB1240" w:rsidRPr="00DB1240" w:rsidRDefault="00DB1240" w:rsidP="00DB1240">
      <w:pPr>
        <w:jc w:val="both"/>
        <w:rPr>
          <w:rFonts w:ascii="Times New Roman" w:hAnsi="Times New Roman" w:cs="Times New Roman"/>
          <w:b/>
          <w:sz w:val="25"/>
          <w:szCs w:val="25"/>
        </w:rPr>
      </w:pPr>
      <w:r w:rsidRPr="00DB1240">
        <w:rPr>
          <w:rFonts w:ascii="Times New Roman" w:hAnsi="Times New Roman"/>
          <w:b/>
          <w:sz w:val="25"/>
          <w:szCs w:val="25"/>
        </w:rPr>
        <w:t xml:space="preserve">4) </w:t>
      </w:r>
      <w:r w:rsidRPr="00DB1240">
        <w:rPr>
          <w:rFonts w:ascii="Times New Roman" w:hAnsi="Times New Roman" w:cs="Times New Roman"/>
          <w:b/>
          <w:sz w:val="25"/>
          <w:szCs w:val="25"/>
        </w:rPr>
        <w:t>пункт 5, статьи 15 Правил землепользования и застройки Юрюзанского городского поселения читать в следующей редакции:</w:t>
      </w:r>
    </w:p>
    <w:p w:rsidR="009E3E19" w:rsidRPr="00732AD5" w:rsidRDefault="00732AD5" w:rsidP="009E3E19">
      <w:pPr>
        <w:pStyle w:val="3"/>
        <w:rPr>
          <w:rFonts w:ascii="Times New Roman" w:hAnsi="Times New Roman" w:cs="Times New Roman"/>
          <w:color w:val="auto"/>
          <w:sz w:val="25"/>
          <w:szCs w:val="25"/>
        </w:rPr>
      </w:pPr>
      <w:bookmarkStart w:id="3" w:name="_Toc465860879"/>
      <w:r w:rsidRPr="00732AD5">
        <w:rPr>
          <w:rFonts w:ascii="Times New Roman" w:hAnsi="Times New Roman" w:cs="Times New Roman"/>
          <w:color w:val="auto"/>
          <w:sz w:val="25"/>
          <w:szCs w:val="25"/>
        </w:rPr>
        <w:t>4.1</w:t>
      </w:r>
      <w:r w:rsidR="009E3E19" w:rsidRPr="00732AD5">
        <w:rPr>
          <w:rFonts w:ascii="Times New Roman" w:hAnsi="Times New Roman" w:cs="Times New Roman"/>
          <w:color w:val="auto"/>
          <w:sz w:val="25"/>
          <w:szCs w:val="25"/>
        </w:rPr>
        <w:t>.Водные объекты (А 2.1)</w:t>
      </w:r>
      <w:bookmarkEnd w:id="3"/>
    </w:p>
    <w:p w:rsidR="009E3E19" w:rsidRPr="00732AD5" w:rsidRDefault="009E3E19" w:rsidP="009E3E19">
      <w:pPr>
        <w:spacing w:line="240" w:lineRule="auto"/>
        <w:jc w:val="both"/>
        <w:rPr>
          <w:rFonts w:ascii="Times New Roman" w:hAnsi="Times New Roman"/>
          <w:sz w:val="25"/>
          <w:szCs w:val="25"/>
        </w:rPr>
      </w:pPr>
      <w:r w:rsidRPr="00732AD5">
        <w:rPr>
          <w:rFonts w:ascii="Times New Roman" w:hAnsi="Times New Roman"/>
          <w:b/>
          <w:sz w:val="25"/>
          <w:szCs w:val="25"/>
        </w:rPr>
        <w:tab/>
      </w:r>
      <w:r w:rsidR="00732AD5" w:rsidRPr="00732AD5">
        <w:rPr>
          <w:rFonts w:ascii="Times New Roman" w:hAnsi="Times New Roman"/>
          <w:sz w:val="25"/>
          <w:szCs w:val="25"/>
        </w:rPr>
        <w:t>Зона А</w:t>
      </w:r>
      <w:proofErr w:type="gramStart"/>
      <w:r w:rsidRPr="00732AD5">
        <w:rPr>
          <w:rFonts w:ascii="Times New Roman" w:hAnsi="Times New Roman"/>
          <w:sz w:val="25"/>
          <w:szCs w:val="25"/>
        </w:rPr>
        <w:t>2</w:t>
      </w:r>
      <w:proofErr w:type="gramEnd"/>
      <w:r w:rsidRPr="00732AD5">
        <w:rPr>
          <w:rFonts w:ascii="Times New Roman" w:hAnsi="Times New Roman"/>
          <w:sz w:val="25"/>
          <w:szCs w:val="25"/>
        </w:rPr>
        <w:t>.1 объединяет водные объекты, предназначена для сохранения целостности экосистемы водных объектов.</w:t>
      </w:r>
    </w:p>
    <w:p w:rsidR="009E3E19" w:rsidRDefault="009E3E19" w:rsidP="009E3E19">
      <w:pPr>
        <w:spacing w:line="240" w:lineRule="auto"/>
        <w:ind w:firstLine="708"/>
        <w:jc w:val="both"/>
        <w:rPr>
          <w:rFonts w:ascii="Times New Roman" w:hAnsi="Times New Roman"/>
          <w:b/>
          <w:sz w:val="25"/>
          <w:szCs w:val="25"/>
        </w:rPr>
      </w:pPr>
      <w:r w:rsidRPr="00732AD5">
        <w:rPr>
          <w:rFonts w:ascii="Times New Roman" w:hAnsi="Times New Roman"/>
          <w:b/>
          <w:sz w:val="25"/>
          <w:szCs w:val="25"/>
        </w:rPr>
        <w:t>В соответствии с ст. 36 Градостроительного кодекса Российской Федерации градостроительные регламенты не устанавливаются для земель покрытых поверхностными водами.</w:t>
      </w:r>
    </w:p>
    <w:p w:rsidR="00DB1240" w:rsidRPr="00DB1240" w:rsidRDefault="00DB1240" w:rsidP="00DB1240">
      <w:pPr>
        <w:jc w:val="both"/>
        <w:rPr>
          <w:rFonts w:ascii="Times New Roman" w:hAnsi="Times New Roman" w:cs="Times New Roman"/>
          <w:b/>
          <w:sz w:val="25"/>
          <w:szCs w:val="25"/>
        </w:rPr>
      </w:pPr>
      <w:r w:rsidRPr="00DB1240">
        <w:rPr>
          <w:rFonts w:ascii="Times New Roman" w:hAnsi="Times New Roman"/>
          <w:b/>
          <w:sz w:val="25"/>
          <w:szCs w:val="25"/>
        </w:rPr>
        <w:t xml:space="preserve">5) </w:t>
      </w:r>
      <w:r w:rsidRPr="00DB1240">
        <w:rPr>
          <w:rFonts w:ascii="Times New Roman" w:hAnsi="Times New Roman" w:cs="Times New Roman"/>
          <w:b/>
          <w:sz w:val="25"/>
          <w:szCs w:val="25"/>
        </w:rPr>
        <w:t>пункт 6, статьи 15 Правил землепользования и застройки Юрюзанского городского поселения читать в следующей редакции:</w:t>
      </w:r>
    </w:p>
    <w:p w:rsidR="009E3E19" w:rsidRPr="00732AD5" w:rsidRDefault="00732AD5" w:rsidP="009E3E19">
      <w:pPr>
        <w:pStyle w:val="3"/>
        <w:rPr>
          <w:rFonts w:ascii="Times New Roman" w:hAnsi="Times New Roman"/>
          <w:color w:val="auto"/>
          <w:sz w:val="25"/>
          <w:szCs w:val="25"/>
        </w:rPr>
      </w:pPr>
      <w:bookmarkStart w:id="4" w:name="_Toc465860880"/>
      <w:r w:rsidRPr="00732AD5">
        <w:rPr>
          <w:rFonts w:ascii="Times New Roman" w:hAnsi="Times New Roman"/>
          <w:color w:val="auto"/>
          <w:sz w:val="25"/>
          <w:szCs w:val="25"/>
        </w:rPr>
        <w:t>4.2</w:t>
      </w:r>
      <w:r w:rsidR="009E3E19" w:rsidRPr="00732AD5">
        <w:rPr>
          <w:rFonts w:ascii="Times New Roman" w:hAnsi="Times New Roman"/>
          <w:color w:val="auto"/>
          <w:sz w:val="25"/>
          <w:szCs w:val="25"/>
        </w:rPr>
        <w:t>.Лесопарки, ландшафтные парки (А 2.2)</w:t>
      </w:r>
      <w:bookmarkEnd w:id="4"/>
    </w:p>
    <w:p w:rsidR="009E3E19" w:rsidRPr="00732AD5" w:rsidRDefault="009E3E19" w:rsidP="009E3E19">
      <w:pPr>
        <w:spacing w:line="240" w:lineRule="auto"/>
        <w:ind w:firstLine="708"/>
        <w:jc w:val="both"/>
        <w:rPr>
          <w:rFonts w:ascii="Times New Roman" w:hAnsi="Times New Roman"/>
          <w:sz w:val="25"/>
          <w:szCs w:val="25"/>
        </w:rPr>
      </w:pPr>
      <w:r w:rsidRPr="00732AD5">
        <w:rPr>
          <w:rFonts w:ascii="Times New Roman" w:hAnsi="Times New Roman"/>
          <w:sz w:val="25"/>
          <w:szCs w:val="25"/>
        </w:rPr>
        <w:t xml:space="preserve">Зона предусматривает сохранение природных ландшафтов, одновременно стимулируя создание условий для отдыха населения города, при том условии, что планируемые мероприятия осуществлены таким образом, который обеспечит минимальное воздействие на уязвимые элементы окружающей среды. Запрещаются любые работы. Направленные на сведение лесов, снижение эстетических и санитарных функций леса, а также выпас скота, промысловая заготовка «даров природы» и др., разведение костров, стоянка и мойка автотранспортных средств, организация свалок мусора; Допускается рубки ухода за лесом, санитарные рубки, лесовосстановительные мероприятия. </w:t>
      </w:r>
    </w:p>
    <w:p w:rsidR="009E3E19" w:rsidRPr="00732AD5" w:rsidRDefault="009E3E19" w:rsidP="009E3E19">
      <w:pPr>
        <w:spacing w:line="240" w:lineRule="auto"/>
        <w:ind w:firstLine="708"/>
        <w:jc w:val="right"/>
        <w:rPr>
          <w:rFonts w:ascii="Times New Roman" w:hAnsi="Times New Roman"/>
          <w:sz w:val="25"/>
          <w:szCs w:val="25"/>
        </w:rPr>
      </w:pPr>
      <w:r w:rsidRPr="00732AD5">
        <w:rPr>
          <w:rFonts w:ascii="Times New Roman" w:hAnsi="Times New Roman"/>
          <w:sz w:val="25"/>
          <w:szCs w:val="25"/>
        </w:rPr>
        <w:t>Таблица 2</w:t>
      </w:r>
    </w:p>
    <w:tbl>
      <w:tblPr>
        <w:tblStyle w:val="a4"/>
        <w:tblW w:w="0" w:type="auto"/>
        <w:tblLook w:val="04A0"/>
      </w:tblPr>
      <w:tblGrid>
        <w:gridCol w:w="3137"/>
        <w:gridCol w:w="3134"/>
        <w:gridCol w:w="3300"/>
      </w:tblGrid>
      <w:tr w:rsidR="009E3E19" w:rsidRPr="00732AD5" w:rsidTr="001A08B4">
        <w:tc>
          <w:tcPr>
            <w:tcW w:w="3190" w:type="dxa"/>
          </w:tcPr>
          <w:p w:rsidR="009E3E19" w:rsidRPr="00732AD5" w:rsidRDefault="009E3E19" w:rsidP="001A08B4">
            <w:pPr>
              <w:jc w:val="both"/>
              <w:rPr>
                <w:rFonts w:ascii="Times New Roman" w:hAnsi="Times New Roman"/>
                <w:sz w:val="25"/>
                <w:szCs w:val="25"/>
              </w:rPr>
            </w:pPr>
            <w:r w:rsidRPr="00732AD5">
              <w:rPr>
                <w:rFonts w:ascii="Times New Roman" w:hAnsi="Times New Roman"/>
                <w:sz w:val="25"/>
                <w:szCs w:val="25"/>
              </w:rPr>
              <w:t xml:space="preserve">Основные виды разрешенного использования </w:t>
            </w:r>
          </w:p>
        </w:tc>
        <w:tc>
          <w:tcPr>
            <w:tcW w:w="3190" w:type="dxa"/>
          </w:tcPr>
          <w:p w:rsidR="009E3E19" w:rsidRPr="00732AD5" w:rsidRDefault="009E3E19" w:rsidP="001A08B4">
            <w:pPr>
              <w:jc w:val="both"/>
              <w:rPr>
                <w:rFonts w:ascii="Times New Roman" w:hAnsi="Times New Roman"/>
                <w:sz w:val="25"/>
                <w:szCs w:val="25"/>
              </w:rPr>
            </w:pPr>
            <w:r w:rsidRPr="00732AD5">
              <w:rPr>
                <w:rFonts w:ascii="Times New Roman" w:hAnsi="Times New Roman"/>
                <w:sz w:val="25"/>
                <w:szCs w:val="25"/>
              </w:rPr>
              <w:t xml:space="preserve">Условно разрешенные виды земельного участка </w:t>
            </w:r>
          </w:p>
        </w:tc>
        <w:tc>
          <w:tcPr>
            <w:tcW w:w="3191" w:type="dxa"/>
          </w:tcPr>
          <w:p w:rsidR="009E3E19" w:rsidRPr="00732AD5" w:rsidRDefault="009E3E19" w:rsidP="001A08B4">
            <w:pPr>
              <w:jc w:val="both"/>
              <w:rPr>
                <w:rFonts w:ascii="Times New Roman" w:hAnsi="Times New Roman"/>
                <w:sz w:val="25"/>
                <w:szCs w:val="25"/>
              </w:rPr>
            </w:pPr>
            <w:r w:rsidRPr="00732AD5">
              <w:rPr>
                <w:rFonts w:ascii="Times New Roman" w:hAnsi="Times New Roman"/>
                <w:sz w:val="25"/>
                <w:szCs w:val="25"/>
              </w:rPr>
              <w:t xml:space="preserve">Вспомогательные виды разрешенного использования земельного участка </w:t>
            </w:r>
          </w:p>
        </w:tc>
      </w:tr>
      <w:tr w:rsidR="009E3E19" w:rsidRPr="00732AD5" w:rsidTr="001A08B4">
        <w:tc>
          <w:tcPr>
            <w:tcW w:w="3190" w:type="dxa"/>
          </w:tcPr>
          <w:p w:rsidR="009E3E19" w:rsidRPr="00732AD5" w:rsidRDefault="009E3E19" w:rsidP="001A08B4">
            <w:pPr>
              <w:jc w:val="both"/>
              <w:rPr>
                <w:rFonts w:ascii="Times New Roman" w:hAnsi="Times New Roman"/>
                <w:sz w:val="25"/>
                <w:szCs w:val="25"/>
              </w:rPr>
            </w:pPr>
            <w:r w:rsidRPr="00732AD5">
              <w:rPr>
                <w:rFonts w:ascii="Times New Roman" w:hAnsi="Times New Roman"/>
                <w:sz w:val="25"/>
                <w:szCs w:val="25"/>
              </w:rPr>
              <w:t xml:space="preserve">1.1Озеоенненые </w:t>
            </w:r>
            <w:r w:rsidRPr="00732AD5">
              <w:rPr>
                <w:rFonts w:ascii="Times New Roman" w:hAnsi="Times New Roman"/>
                <w:sz w:val="25"/>
                <w:szCs w:val="25"/>
              </w:rPr>
              <w:lastRenderedPageBreak/>
              <w:t xml:space="preserve">территории </w:t>
            </w:r>
          </w:p>
          <w:p w:rsidR="009E3E19" w:rsidRPr="00732AD5" w:rsidRDefault="009E3E19" w:rsidP="001A08B4">
            <w:pPr>
              <w:jc w:val="both"/>
              <w:rPr>
                <w:rFonts w:ascii="Times New Roman" w:hAnsi="Times New Roman"/>
                <w:sz w:val="25"/>
                <w:szCs w:val="25"/>
              </w:rPr>
            </w:pPr>
            <w:r w:rsidRPr="00732AD5">
              <w:rPr>
                <w:rFonts w:ascii="Times New Roman" w:hAnsi="Times New Roman"/>
                <w:sz w:val="25"/>
                <w:szCs w:val="25"/>
              </w:rPr>
              <w:t xml:space="preserve">1.2 </w:t>
            </w:r>
            <w:proofErr w:type="spellStart"/>
            <w:r w:rsidRPr="00732AD5">
              <w:rPr>
                <w:rFonts w:ascii="Times New Roman" w:hAnsi="Times New Roman"/>
                <w:sz w:val="25"/>
                <w:szCs w:val="25"/>
              </w:rPr>
              <w:t>дорожно-тропиночная</w:t>
            </w:r>
            <w:proofErr w:type="spellEnd"/>
            <w:r w:rsidRPr="00732AD5">
              <w:rPr>
                <w:rFonts w:ascii="Times New Roman" w:hAnsi="Times New Roman"/>
                <w:sz w:val="25"/>
                <w:szCs w:val="25"/>
              </w:rPr>
              <w:t xml:space="preserve"> сеть, велосипедные и беговые дорожки,</w:t>
            </w:r>
          </w:p>
          <w:p w:rsidR="009E3E19" w:rsidRPr="00732AD5" w:rsidRDefault="009E3E19" w:rsidP="001A08B4">
            <w:pPr>
              <w:jc w:val="both"/>
              <w:rPr>
                <w:rFonts w:ascii="Times New Roman" w:hAnsi="Times New Roman"/>
                <w:sz w:val="25"/>
                <w:szCs w:val="25"/>
              </w:rPr>
            </w:pPr>
            <w:r w:rsidRPr="00732AD5">
              <w:rPr>
                <w:rFonts w:ascii="Times New Roman" w:hAnsi="Times New Roman"/>
                <w:sz w:val="25"/>
                <w:szCs w:val="25"/>
              </w:rPr>
              <w:t>1.3 Спортивные и игровые площадки</w:t>
            </w:r>
          </w:p>
          <w:p w:rsidR="009E3E19" w:rsidRPr="00732AD5" w:rsidRDefault="009E3E19" w:rsidP="001A08B4">
            <w:pPr>
              <w:jc w:val="both"/>
              <w:rPr>
                <w:rFonts w:ascii="Times New Roman" w:hAnsi="Times New Roman"/>
                <w:sz w:val="25"/>
                <w:szCs w:val="25"/>
              </w:rPr>
            </w:pPr>
          </w:p>
        </w:tc>
        <w:tc>
          <w:tcPr>
            <w:tcW w:w="3190" w:type="dxa"/>
          </w:tcPr>
          <w:p w:rsidR="009E3E19" w:rsidRPr="00732AD5" w:rsidRDefault="009E3E19" w:rsidP="001A08B4">
            <w:pPr>
              <w:jc w:val="both"/>
              <w:rPr>
                <w:rFonts w:ascii="Times New Roman" w:hAnsi="Times New Roman"/>
                <w:sz w:val="25"/>
                <w:szCs w:val="25"/>
              </w:rPr>
            </w:pPr>
            <w:r w:rsidRPr="00732AD5">
              <w:rPr>
                <w:rFonts w:ascii="Times New Roman" w:hAnsi="Times New Roman"/>
                <w:sz w:val="25"/>
                <w:szCs w:val="25"/>
              </w:rPr>
              <w:lastRenderedPageBreak/>
              <w:t xml:space="preserve">1.1 Некапитальные </w:t>
            </w:r>
            <w:r w:rsidRPr="00732AD5">
              <w:rPr>
                <w:rFonts w:ascii="Times New Roman" w:hAnsi="Times New Roman"/>
                <w:sz w:val="25"/>
                <w:szCs w:val="25"/>
              </w:rPr>
              <w:lastRenderedPageBreak/>
              <w:t>строения объектов общественного питания</w:t>
            </w:r>
          </w:p>
        </w:tc>
        <w:tc>
          <w:tcPr>
            <w:tcW w:w="3191" w:type="dxa"/>
          </w:tcPr>
          <w:p w:rsidR="009E3E19" w:rsidRPr="00732AD5" w:rsidRDefault="009E3E19" w:rsidP="001A08B4">
            <w:pPr>
              <w:jc w:val="both"/>
              <w:rPr>
                <w:rFonts w:ascii="Times New Roman" w:hAnsi="Times New Roman"/>
                <w:sz w:val="25"/>
                <w:szCs w:val="25"/>
              </w:rPr>
            </w:pPr>
            <w:r w:rsidRPr="00732AD5">
              <w:rPr>
                <w:rFonts w:ascii="Times New Roman" w:hAnsi="Times New Roman"/>
                <w:sz w:val="25"/>
                <w:szCs w:val="25"/>
              </w:rPr>
              <w:lastRenderedPageBreak/>
              <w:t xml:space="preserve">1.1Площадкиоборудованные </w:t>
            </w:r>
            <w:r w:rsidRPr="00732AD5">
              <w:rPr>
                <w:rFonts w:ascii="Times New Roman" w:hAnsi="Times New Roman"/>
                <w:sz w:val="25"/>
                <w:szCs w:val="25"/>
              </w:rPr>
              <w:lastRenderedPageBreak/>
              <w:t>для пикников</w:t>
            </w:r>
          </w:p>
          <w:p w:rsidR="009E3E19" w:rsidRPr="00732AD5" w:rsidRDefault="009E3E19" w:rsidP="001A08B4">
            <w:pPr>
              <w:jc w:val="both"/>
              <w:rPr>
                <w:rFonts w:ascii="Times New Roman" w:hAnsi="Times New Roman"/>
                <w:sz w:val="25"/>
                <w:szCs w:val="25"/>
              </w:rPr>
            </w:pPr>
            <w:r w:rsidRPr="00732AD5">
              <w:rPr>
                <w:rFonts w:ascii="Times New Roman" w:hAnsi="Times New Roman"/>
                <w:sz w:val="25"/>
                <w:szCs w:val="25"/>
              </w:rPr>
              <w:t xml:space="preserve">1.2Объекты обслуживания лесного хозяйства </w:t>
            </w:r>
          </w:p>
        </w:tc>
      </w:tr>
    </w:tbl>
    <w:p w:rsidR="00732AD5" w:rsidRPr="00732AD5" w:rsidRDefault="00732AD5" w:rsidP="00732AD5">
      <w:pPr>
        <w:spacing w:line="240" w:lineRule="auto"/>
        <w:jc w:val="center"/>
        <w:rPr>
          <w:rFonts w:ascii="Times New Roman" w:hAnsi="Times New Roman"/>
          <w:b/>
          <w:sz w:val="25"/>
          <w:szCs w:val="25"/>
        </w:rPr>
      </w:pPr>
      <w:r w:rsidRPr="00732AD5">
        <w:rPr>
          <w:rFonts w:ascii="Times New Roman" w:hAnsi="Times New Roman"/>
          <w:b/>
          <w:sz w:val="25"/>
          <w:szCs w:val="25"/>
        </w:rPr>
        <w:lastRenderedPageBreak/>
        <w:t>Параметры разрешенного строительства не подлежат установлению. Параметры разрешенного строительства устанавливаются в индивидуальном порядке (применительно к каждому земельному участку, объекту) в процессе согласования.</w:t>
      </w:r>
    </w:p>
    <w:p w:rsidR="00732AD5" w:rsidRPr="00DB1240" w:rsidRDefault="00DB1240" w:rsidP="00732AD5">
      <w:pPr>
        <w:jc w:val="both"/>
        <w:rPr>
          <w:rFonts w:ascii="Times New Roman" w:hAnsi="Times New Roman" w:cs="Times New Roman"/>
          <w:b/>
          <w:sz w:val="25"/>
          <w:szCs w:val="25"/>
        </w:rPr>
      </w:pPr>
      <w:r w:rsidRPr="00DB1240">
        <w:rPr>
          <w:rFonts w:ascii="Times New Roman" w:hAnsi="Times New Roman"/>
          <w:b/>
          <w:sz w:val="25"/>
          <w:szCs w:val="25"/>
        </w:rPr>
        <w:t>6</w:t>
      </w:r>
      <w:r w:rsidR="00732AD5" w:rsidRPr="00DB1240">
        <w:rPr>
          <w:rFonts w:ascii="Times New Roman" w:hAnsi="Times New Roman"/>
          <w:b/>
          <w:sz w:val="25"/>
          <w:szCs w:val="25"/>
        </w:rPr>
        <w:t xml:space="preserve">) </w:t>
      </w:r>
      <w:r w:rsidR="00732AD5" w:rsidRPr="00DB1240">
        <w:rPr>
          <w:rFonts w:ascii="Times New Roman" w:hAnsi="Times New Roman" w:cs="Times New Roman"/>
          <w:b/>
          <w:sz w:val="25"/>
          <w:szCs w:val="25"/>
        </w:rPr>
        <w:t>пункт 7, статьи 15 Правил землепользования и застройки Юрюзанского городского поселения читать в следующей редакции:</w:t>
      </w:r>
    </w:p>
    <w:p w:rsidR="00732AD5" w:rsidRPr="00732AD5" w:rsidRDefault="00732AD5" w:rsidP="00732AD5">
      <w:pPr>
        <w:spacing w:line="240" w:lineRule="auto"/>
        <w:outlineLvl w:val="2"/>
        <w:rPr>
          <w:rFonts w:ascii="Times New Roman" w:hAnsi="Times New Roman"/>
          <w:b/>
          <w:sz w:val="25"/>
          <w:szCs w:val="25"/>
        </w:rPr>
      </w:pPr>
      <w:bookmarkStart w:id="5" w:name="_Toc465860881"/>
      <w:r w:rsidRPr="00732AD5">
        <w:rPr>
          <w:rFonts w:ascii="Times New Roman" w:hAnsi="Times New Roman"/>
          <w:b/>
          <w:sz w:val="25"/>
          <w:szCs w:val="25"/>
        </w:rPr>
        <w:t>5.Парки, скверы, бульвары (А 2.3)</w:t>
      </w:r>
      <w:bookmarkEnd w:id="5"/>
    </w:p>
    <w:p w:rsidR="00732AD5" w:rsidRPr="00732AD5" w:rsidRDefault="00732AD5" w:rsidP="00732AD5">
      <w:pPr>
        <w:spacing w:line="240" w:lineRule="auto"/>
        <w:rPr>
          <w:rFonts w:ascii="Times New Roman" w:hAnsi="Times New Roman"/>
          <w:sz w:val="25"/>
          <w:szCs w:val="25"/>
        </w:rPr>
      </w:pPr>
      <w:r w:rsidRPr="00732AD5">
        <w:rPr>
          <w:rFonts w:ascii="Times New Roman" w:hAnsi="Times New Roman"/>
          <w:sz w:val="25"/>
          <w:szCs w:val="25"/>
        </w:rPr>
        <w:t>Зона предназначена для организации мест массового, разностороннего отдыха населения, для осуществления культурно-досуговой, оздоровительной деятельности.</w:t>
      </w:r>
    </w:p>
    <w:p w:rsidR="00732AD5" w:rsidRPr="00732AD5" w:rsidRDefault="00732AD5" w:rsidP="00732AD5">
      <w:pPr>
        <w:spacing w:line="240" w:lineRule="auto"/>
        <w:jc w:val="right"/>
        <w:rPr>
          <w:rFonts w:ascii="Times New Roman" w:hAnsi="Times New Roman"/>
          <w:sz w:val="25"/>
          <w:szCs w:val="25"/>
        </w:rPr>
      </w:pPr>
      <w:r w:rsidRPr="00732AD5">
        <w:rPr>
          <w:rFonts w:ascii="Times New Roman" w:hAnsi="Times New Roman"/>
          <w:sz w:val="25"/>
          <w:szCs w:val="25"/>
        </w:rPr>
        <w:t>Таблица 3</w:t>
      </w:r>
    </w:p>
    <w:tbl>
      <w:tblPr>
        <w:tblStyle w:val="a4"/>
        <w:tblW w:w="0" w:type="auto"/>
        <w:tblLook w:val="04A0"/>
      </w:tblPr>
      <w:tblGrid>
        <w:gridCol w:w="3190"/>
        <w:gridCol w:w="3190"/>
        <w:gridCol w:w="3191"/>
      </w:tblGrid>
      <w:tr w:rsidR="00732AD5" w:rsidRPr="00732AD5" w:rsidTr="001A08B4">
        <w:tc>
          <w:tcPr>
            <w:tcW w:w="3190" w:type="dxa"/>
          </w:tcPr>
          <w:p w:rsidR="00732AD5" w:rsidRPr="00732AD5" w:rsidRDefault="00732AD5" w:rsidP="001A08B4">
            <w:pPr>
              <w:rPr>
                <w:rFonts w:ascii="Times New Roman" w:hAnsi="Times New Roman"/>
                <w:sz w:val="25"/>
                <w:szCs w:val="25"/>
              </w:rPr>
            </w:pPr>
            <w:r w:rsidRPr="00732AD5">
              <w:rPr>
                <w:rFonts w:ascii="Times New Roman" w:hAnsi="Times New Roman"/>
                <w:sz w:val="25"/>
                <w:szCs w:val="25"/>
              </w:rPr>
              <w:t>Основные виды разрешенного использования</w:t>
            </w:r>
          </w:p>
        </w:tc>
        <w:tc>
          <w:tcPr>
            <w:tcW w:w="3190" w:type="dxa"/>
          </w:tcPr>
          <w:p w:rsidR="00732AD5" w:rsidRPr="00732AD5" w:rsidRDefault="00732AD5" w:rsidP="001A08B4">
            <w:pPr>
              <w:rPr>
                <w:rFonts w:ascii="Times New Roman" w:hAnsi="Times New Roman"/>
                <w:sz w:val="25"/>
                <w:szCs w:val="25"/>
              </w:rPr>
            </w:pPr>
            <w:r w:rsidRPr="00732AD5">
              <w:rPr>
                <w:rFonts w:ascii="Times New Roman" w:hAnsi="Times New Roman"/>
                <w:sz w:val="25"/>
                <w:szCs w:val="25"/>
              </w:rPr>
              <w:t>Условно разрешенные виды земельного участка</w:t>
            </w:r>
          </w:p>
        </w:tc>
        <w:tc>
          <w:tcPr>
            <w:tcW w:w="3191" w:type="dxa"/>
          </w:tcPr>
          <w:p w:rsidR="00732AD5" w:rsidRPr="00732AD5" w:rsidRDefault="00732AD5" w:rsidP="001A08B4">
            <w:pPr>
              <w:rPr>
                <w:rFonts w:ascii="Times New Roman" w:hAnsi="Times New Roman"/>
                <w:sz w:val="25"/>
                <w:szCs w:val="25"/>
              </w:rPr>
            </w:pPr>
            <w:r w:rsidRPr="00732AD5">
              <w:rPr>
                <w:rFonts w:ascii="Times New Roman" w:hAnsi="Times New Roman"/>
                <w:sz w:val="25"/>
                <w:szCs w:val="25"/>
              </w:rPr>
              <w:t>Вспомогательные виды разрешенного использования земельного участка</w:t>
            </w:r>
          </w:p>
        </w:tc>
      </w:tr>
      <w:tr w:rsidR="00732AD5" w:rsidRPr="00732AD5" w:rsidTr="001A08B4">
        <w:tc>
          <w:tcPr>
            <w:tcW w:w="3190" w:type="dxa"/>
          </w:tcPr>
          <w:p w:rsidR="00732AD5" w:rsidRPr="00732AD5" w:rsidRDefault="00732AD5" w:rsidP="001A08B4">
            <w:pPr>
              <w:rPr>
                <w:rFonts w:ascii="Times New Roman" w:hAnsi="Times New Roman"/>
                <w:sz w:val="25"/>
                <w:szCs w:val="25"/>
              </w:rPr>
            </w:pPr>
            <w:r w:rsidRPr="00732AD5">
              <w:rPr>
                <w:rFonts w:ascii="Times New Roman" w:hAnsi="Times New Roman"/>
                <w:sz w:val="25"/>
                <w:szCs w:val="25"/>
              </w:rPr>
              <w:t>1.1Озеленение территории</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 xml:space="preserve">1.2 </w:t>
            </w:r>
            <w:proofErr w:type="spellStart"/>
            <w:r w:rsidRPr="00732AD5">
              <w:rPr>
                <w:rFonts w:ascii="Times New Roman" w:hAnsi="Times New Roman"/>
                <w:sz w:val="25"/>
                <w:szCs w:val="25"/>
              </w:rPr>
              <w:t>дорожки-тропиночная</w:t>
            </w:r>
            <w:proofErr w:type="spellEnd"/>
            <w:r w:rsidRPr="00732AD5">
              <w:rPr>
                <w:rFonts w:ascii="Times New Roman" w:hAnsi="Times New Roman"/>
                <w:sz w:val="25"/>
                <w:szCs w:val="25"/>
              </w:rPr>
              <w:t xml:space="preserve"> сеть</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1.3 пляжи</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 xml:space="preserve">1.4 </w:t>
            </w:r>
            <w:proofErr w:type="gramStart"/>
            <w:r w:rsidRPr="00732AD5">
              <w:rPr>
                <w:rFonts w:ascii="Times New Roman" w:hAnsi="Times New Roman"/>
                <w:sz w:val="25"/>
                <w:szCs w:val="25"/>
              </w:rPr>
              <w:t>водно-спортивные</w:t>
            </w:r>
            <w:proofErr w:type="gramEnd"/>
            <w:r w:rsidRPr="00732AD5">
              <w:rPr>
                <w:rFonts w:ascii="Times New Roman" w:hAnsi="Times New Roman"/>
                <w:sz w:val="25"/>
                <w:szCs w:val="25"/>
              </w:rPr>
              <w:t xml:space="preserve"> станции, причалы</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1.5 спасательные станции</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1.6 площадки отдыха игр</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 xml:space="preserve">1.7 спортивные сооружения и объекты рекреации </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1.8 аттракционы</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1.9 павильоны</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1.10 малые архитектурные формы</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1.11 общественные туалеты</w:t>
            </w:r>
          </w:p>
          <w:p w:rsidR="00732AD5" w:rsidRPr="00732AD5" w:rsidRDefault="00732AD5" w:rsidP="001A08B4">
            <w:pPr>
              <w:rPr>
                <w:rFonts w:ascii="Times New Roman" w:hAnsi="Times New Roman"/>
                <w:sz w:val="25"/>
                <w:szCs w:val="25"/>
              </w:rPr>
            </w:pPr>
          </w:p>
        </w:tc>
        <w:tc>
          <w:tcPr>
            <w:tcW w:w="3190" w:type="dxa"/>
          </w:tcPr>
          <w:p w:rsidR="00732AD5" w:rsidRPr="00732AD5" w:rsidRDefault="00732AD5" w:rsidP="001A08B4">
            <w:pPr>
              <w:rPr>
                <w:rFonts w:ascii="Times New Roman" w:hAnsi="Times New Roman"/>
                <w:sz w:val="25"/>
                <w:szCs w:val="25"/>
              </w:rPr>
            </w:pPr>
            <w:r w:rsidRPr="00732AD5">
              <w:rPr>
                <w:rFonts w:ascii="Times New Roman" w:hAnsi="Times New Roman"/>
                <w:sz w:val="25"/>
                <w:szCs w:val="25"/>
              </w:rPr>
              <w:t>1.1 Объекты культа</w:t>
            </w:r>
          </w:p>
        </w:tc>
        <w:tc>
          <w:tcPr>
            <w:tcW w:w="3191" w:type="dxa"/>
          </w:tcPr>
          <w:p w:rsidR="00732AD5" w:rsidRPr="00732AD5" w:rsidRDefault="00732AD5" w:rsidP="001A08B4">
            <w:pPr>
              <w:rPr>
                <w:rFonts w:ascii="Times New Roman" w:hAnsi="Times New Roman"/>
                <w:sz w:val="25"/>
                <w:szCs w:val="25"/>
              </w:rPr>
            </w:pPr>
            <w:r w:rsidRPr="00732AD5">
              <w:rPr>
                <w:rFonts w:ascii="Times New Roman" w:hAnsi="Times New Roman"/>
                <w:sz w:val="25"/>
                <w:szCs w:val="25"/>
              </w:rPr>
              <w:t xml:space="preserve">1.1 Административно-хозяйственные здания сооружения со своей специализацией </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1.2 Парковки</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1.3 Предприятия общественного питания</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 xml:space="preserve">1.4 инженерно-технические объекты </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1.5 Пункты первой медицинской помощи</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1.6 Опорные пункты полиции</w:t>
            </w:r>
          </w:p>
          <w:p w:rsidR="00732AD5" w:rsidRPr="00732AD5" w:rsidRDefault="00732AD5" w:rsidP="001A08B4">
            <w:pPr>
              <w:rPr>
                <w:rFonts w:ascii="Times New Roman" w:hAnsi="Times New Roman"/>
                <w:sz w:val="25"/>
                <w:szCs w:val="25"/>
              </w:rPr>
            </w:pPr>
            <w:r w:rsidRPr="00732AD5">
              <w:rPr>
                <w:rFonts w:ascii="Times New Roman" w:hAnsi="Times New Roman"/>
                <w:sz w:val="25"/>
                <w:szCs w:val="25"/>
              </w:rPr>
              <w:t>1.7 Павильоны розничной торговли и обслуживания</w:t>
            </w:r>
          </w:p>
          <w:p w:rsidR="00732AD5" w:rsidRPr="00732AD5" w:rsidRDefault="00732AD5" w:rsidP="001A08B4">
            <w:pPr>
              <w:rPr>
                <w:rFonts w:ascii="Times New Roman" w:hAnsi="Times New Roman"/>
                <w:sz w:val="25"/>
                <w:szCs w:val="25"/>
              </w:rPr>
            </w:pPr>
          </w:p>
        </w:tc>
      </w:tr>
    </w:tbl>
    <w:p w:rsidR="00732AD5" w:rsidRPr="00732AD5" w:rsidRDefault="00732AD5" w:rsidP="00732AD5">
      <w:pPr>
        <w:spacing w:line="240" w:lineRule="auto"/>
        <w:jc w:val="center"/>
        <w:rPr>
          <w:rFonts w:ascii="Times New Roman" w:hAnsi="Times New Roman"/>
          <w:b/>
          <w:sz w:val="25"/>
          <w:szCs w:val="25"/>
        </w:rPr>
      </w:pPr>
      <w:r w:rsidRPr="00732AD5">
        <w:rPr>
          <w:rFonts w:ascii="Times New Roman" w:hAnsi="Times New Roman"/>
          <w:b/>
          <w:sz w:val="25"/>
          <w:szCs w:val="25"/>
        </w:rPr>
        <w:t>Параметры разрешенного строительства не подлежат установлению. Параметры разрешенного строительства устанавливаются в индивидуальном порядке (применительно к каждому земельному участку, объекту) в процессе согласования.</w:t>
      </w:r>
    </w:p>
    <w:p w:rsidR="009E3E19" w:rsidRPr="00732AD5" w:rsidRDefault="009E3E19" w:rsidP="00DB1240">
      <w:pPr>
        <w:spacing w:line="240" w:lineRule="auto"/>
        <w:rPr>
          <w:rFonts w:ascii="Times New Roman" w:hAnsi="Times New Roman"/>
          <w:b/>
          <w:sz w:val="25"/>
          <w:szCs w:val="25"/>
        </w:rPr>
      </w:pPr>
    </w:p>
    <w:p w:rsidR="000F3C40" w:rsidRPr="00732AD5" w:rsidRDefault="000F3C40" w:rsidP="00F25BCE">
      <w:pPr>
        <w:jc w:val="both"/>
        <w:rPr>
          <w:rFonts w:ascii="Times New Roman" w:hAnsi="Times New Roman" w:cs="Times New Roman"/>
          <w:sz w:val="25"/>
          <w:szCs w:val="25"/>
        </w:rPr>
      </w:pPr>
      <w:bookmarkStart w:id="6" w:name="_GoBack"/>
      <w:bookmarkEnd w:id="6"/>
    </w:p>
    <w:sectPr w:rsidR="000F3C40" w:rsidRPr="00732AD5" w:rsidSect="008574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413F3"/>
    <w:multiLevelType w:val="hybridMultilevel"/>
    <w:tmpl w:val="2E06FB04"/>
    <w:lvl w:ilvl="0" w:tplc="0FFC73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5BCE"/>
    <w:rsid w:val="000F3C40"/>
    <w:rsid w:val="00341561"/>
    <w:rsid w:val="003F5909"/>
    <w:rsid w:val="00732AD5"/>
    <w:rsid w:val="00824987"/>
    <w:rsid w:val="0085747D"/>
    <w:rsid w:val="00873557"/>
    <w:rsid w:val="009E3E19"/>
    <w:rsid w:val="00BB0707"/>
    <w:rsid w:val="00DB1240"/>
    <w:rsid w:val="00F25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47D"/>
  </w:style>
  <w:style w:type="paragraph" w:styleId="3">
    <w:name w:val="heading 3"/>
    <w:basedOn w:val="a"/>
    <w:next w:val="a"/>
    <w:link w:val="30"/>
    <w:uiPriority w:val="9"/>
    <w:unhideWhenUsed/>
    <w:qFormat/>
    <w:rsid w:val="00BB07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B0707"/>
    <w:rPr>
      <w:rFonts w:asciiTheme="majorHAnsi" w:eastAsiaTheme="majorEastAsia" w:hAnsiTheme="majorHAnsi" w:cstheme="majorBidi"/>
      <w:b/>
      <w:bCs/>
      <w:color w:val="4F81BD" w:themeColor="accent1"/>
    </w:rPr>
  </w:style>
  <w:style w:type="paragraph" w:styleId="a3">
    <w:name w:val="List Paragraph"/>
    <w:basedOn w:val="a"/>
    <w:uiPriority w:val="34"/>
    <w:qFormat/>
    <w:rsid w:val="00BB0707"/>
    <w:pPr>
      <w:ind w:left="720"/>
      <w:contextualSpacing/>
    </w:pPr>
    <w:rPr>
      <w:rFonts w:ascii="Calibri" w:eastAsia="Calibri" w:hAnsi="Calibri" w:cs="Times New Roman"/>
    </w:rPr>
  </w:style>
  <w:style w:type="table" w:styleId="a4">
    <w:name w:val="Table Grid"/>
    <w:basedOn w:val="a1"/>
    <w:uiPriority w:val="59"/>
    <w:rsid w:val="009E3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B07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B0707"/>
    <w:rPr>
      <w:rFonts w:asciiTheme="majorHAnsi" w:eastAsiaTheme="majorEastAsia" w:hAnsiTheme="majorHAnsi" w:cstheme="majorBidi"/>
      <w:b/>
      <w:bCs/>
      <w:color w:val="4F81BD" w:themeColor="accent1"/>
    </w:rPr>
  </w:style>
  <w:style w:type="paragraph" w:styleId="a3">
    <w:name w:val="List Paragraph"/>
    <w:basedOn w:val="a"/>
    <w:uiPriority w:val="34"/>
    <w:qFormat/>
    <w:rsid w:val="00BB0707"/>
    <w:pPr>
      <w:ind w:left="720"/>
      <w:contextualSpacing/>
    </w:pPr>
    <w:rPr>
      <w:rFonts w:ascii="Calibri" w:eastAsia="Calibri" w:hAnsi="Calibri" w:cs="Times New Roman"/>
    </w:rPr>
  </w:style>
  <w:style w:type="table" w:styleId="a4">
    <w:name w:val="Table Grid"/>
    <w:basedOn w:val="a1"/>
    <w:uiPriority w:val="59"/>
    <w:rsid w:val="009E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BD666-367A-4301-9E77-E3FFA73E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Admin</cp:lastModifiedBy>
  <cp:revision>2</cp:revision>
  <dcterms:created xsi:type="dcterms:W3CDTF">2017-08-10T11:12:00Z</dcterms:created>
  <dcterms:modified xsi:type="dcterms:W3CDTF">2017-08-10T11:12:00Z</dcterms:modified>
</cp:coreProperties>
</file>