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BC" w:rsidRPr="007F26D0" w:rsidRDefault="00D97ABC" w:rsidP="00D97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F26D0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7F26D0" w:rsidRPr="007F26D0" w:rsidRDefault="007F26D0" w:rsidP="007F2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к изменениям  в «Бюджет Юрюзанского </w:t>
      </w:r>
    </w:p>
    <w:p w:rsidR="007F26D0" w:rsidRPr="007F26D0" w:rsidRDefault="007F26D0" w:rsidP="007F2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городского поселения  на 2014 год и</w:t>
      </w:r>
    </w:p>
    <w:p w:rsidR="007F26D0" w:rsidRPr="007F26D0" w:rsidRDefault="007F26D0" w:rsidP="007F2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плановый период  2015 и 2016 годов»,</w:t>
      </w:r>
    </w:p>
    <w:p w:rsidR="007F26D0" w:rsidRPr="007F26D0" w:rsidRDefault="007F26D0" w:rsidP="007F2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принятых  решением Советом депутатов</w:t>
      </w:r>
    </w:p>
    <w:p w:rsidR="007F26D0" w:rsidRPr="007F26D0" w:rsidRDefault="007F26D0" w:rsidP="007F2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Юрюзанского городского поселения  </w:t>
      </w:r>
    </w:p>
    <w:p w:rsidR="007F26D0" w:rsidRPr="007F26D0" w:rsidRDefault="007F26D0" w:rsidP="007F2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от 29.01. 2014г. № 276</w:t>
      </w:r>
    </w:p>
    <w:p w:rsidR="00400ED9" w:rsidRPr="007F26D0" w:rsidRDefault="00400ED9" w:rsidP="00D97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</w:p>
    <w:p w:rsidR="00400ED9" w:rsidRPr="007F26D0" w:rsidRDefault="00D97ABC" w:rsidP="00D97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к  «</w:t>
      </w:r>
      <w:r w:rsidR="00F06F21" w:rsidRPr="007F26D0">
        <w:rPr>
          <w:rFonts w:ascii="Times New Roman" w:eastAsia="Calibri" w:hAnsi="Times New Roman" w:cs="Times New Roman"/>
          <w:sz w:val="28"/>
          <w:szCs w:val="28"/>
        </w:rPr>
        <w:t>Б</w:t>
      </w:r>
      <w:r w:rsidRPr="007F26D0">
        <w:rPr>
          <w:rFonts w:ascii="Times New Roman" w:eastAsia="Calibri" w:hAnsi="Times New Roman" w:cs="Times New Roman"/>
          <w:sz w:val="28"/>
          <w:szCs w:val="28"/>
        </w:rPr>
        <w:t>юджет</w:t>
      </w:r>
      <w:r w:rsidR="00F06F21" w:rsidRPr="007F26D0">
        <w:rPr>
          <w:rFonts w:ascii="Times New Roman" w:eastAsia="Calibri" w:hAnsi="Times New Roman" w:cs="Times New Roman"/>
          <w:sz w:val="28"/>
          <w:szCs w:val="28"/>
        </w:rPr>
        <w:t>у</w:t>
      </w: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Юрюзанского </w:t>
      </w:r>
    </w:p>
    <w:p w:rsidR="00D97ABC" w:rsidRPr="007F26D0" w:rsidRDefault="00D97ABC" w:rsidP="00D97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7F26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7F26D0">
        <w:rPr>
          <w:rFonts w:ascii="Times New Roman" w:eastAsia="Calibri" w:hAnsi="Times New Roman" w:cs="Times New Roman"/>
          <w:sz w:val="28"/>
          <w:szCs w:val="28"/>
        </w:rPr>
        <w:t>поселения на 201</w:t>
      </w:r>
      <w:r w:rsidR="00F06F21" w:rsidRPr="007F26D0">
        <w:rPr>
          <w:rFonts w:ascii="Times New Roman" w:eastAsia="Calibri" w:hAnsi="Times New Roman" w:cs="Times New Roman"/>
          <w:sz w:val="28"/>
          <w:szCs w:val="28"/>
        </w:rPr>
        <w:t>4</w:t>
      </w: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97ABC" w:rsidRPr="007F26D0" w:rsidRDefault="00D97ABC" w:rsidP="00D97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bCs/>
          <w:sz w:val="28"/>
          <w:szCs w:val="28"/>
        </w:rPr>
        <w:t>и  плановый период 201</w:t>
      </w:r>
      <w:r w:rsidR="00F06F21" w:rsidRPr="007F26D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F26D0">
        <w:rPr>
          <w:rFonts w:ascii="Times New Roman" w:eastAsia="Calibri" w:hAnsi="Times New Roman" w:cs="Times New Roman"/>
          <w:bCs/>
          <w:sz w:val="28"/>
          <w:szCs w:val="28"/>
        </w:rPr>
        <w:t xml:space="preserve"> и 201</w:t>
      </w:r>
      <w:r w:rsidR="00F06F21" w:rsidRPr="007F26D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7F26D0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7F26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7ABC" w:rsidRPr="007F26D0" w:rsidRDefault="00D97ABC" w:rsidP="00D97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от</w:t>
      </w:r>
      <w:r w:rsidR="00BB6A57" w:rsidRPr="007F26D0">
        <w:rPr>
          <w:rFonts w:ascii="Times New Roman" w:eastAsia="Calibri" w:hAnsi="Times New Roman" w:cs="Times New Roman"/>
          <w:sz w:val="28"/>
          <w:szCs w:val="28"/>
        </w:rPr>
        <w:t>25.12.</w:t>
      </w:r>
      <w:r w:rsidRPr="007F26D0">
        <w:rPr>
          <w:rFonts w:ascii="Times New Roman" w:eastAsia="Calibri" w:hAnsi="Times New Roman" w:cs="Times New Roman"/>
          <w:sz w:val="28"/>
          <w:szCs w:val="28"/>
        </w:rPr>
        <w:t>201</w:t>
      </w:r>
      <w:r w:rsidR="006E6B4B" w:rsidRPr="007F26D0">
        <w:rPr>
          <w:rFonts w:ascii="Times New Roman" w:eastAsia="Calibri" w:hAnsi="Times New Roman" w:cs="Times New Roman"/>
          <w:sz w:val="28"/>
          <w:szCs w:val="28"/>
        </w:rPr>
        <w:t>3</w:t>
      </w: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B6A57" w:rsidRPr="007F26D0">
        <w:rPr>
          <w:rFonts w:ascii="Times New Roman" w:eastAsia="Calibri" w:hAnsi="Times New Roman" w:cs="Times New Roman"/>
          <w:sz w:val="28"/>
          <w:szCs w:val="28"/>
        </w:rPr>
        <w:t>261</w:t>
      </w:r>
    </w:p>
    <w:p w:rsidR="00D97ABC" w:rsidRPr="00D97ABC" w:rsidRDefault="00D97ABC" w:rsidP="00D97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97ABC" w:rsidRDefault="00D97ABC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6D0" w:rsidRPr="00D97ABC" w:rsidRDefault="007F26D0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7ABC" w:rsidRPr="00D97ABC" w:rsidRDefault="00D97ABC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97ABC" w:rsidRPr="00D97ABC" w:rsidRDefault="00D97ABC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доходов бюджета</w:t>
      </w:r>
    </w:p>
    <w:p w:rsidR="00D97ABC" w:rsidRDefault="00D97ABC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Юрюзанского городского</w:t>
      </w:r>
      <w:r w:rsidRPr="00D97A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F76A53" w:rsidRDefault="00F76A53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A53" w:rsidRPr="00F76A53" w:rsidRDefault="00F76A53" w:rsidP="00F7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5760"/>
      </w:tblGrid>
      <w:tr w:rsidR="00F76A53" w:rsidRPr="00F76A53" w:rsidTr="00F76A53">
        <w:trPr>
          <w:trHeight w:val="36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 бюджетной классификации Российской Федерации    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ind w:left="110" w:right="-160" w:hanging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администратора доходов бюджета Юрюзанского городского поселения, кода бюджетной классификации Российской Федерации             </w:t>
            </w:r>
          </w:p>
        </w:tc>
      </w:tr>
      <w:tr w:rsidR="00F76A53" w:rsidRPr="00F76A53" w:rsidTr="00F76A53">
        <w:trPr>
          <w:cantSplit/>
          <w:trHeight w:val="18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 доходов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 бюджета</w:t>
            </w:r>
          </w:p>
        </w:tc>
        <w:tc>
          <w:tcPr>
            <w:tcW w:w="5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 Челябинской области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</w:t>
            </w:r>
            <w:proofErr w:type="gramStart"/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бюджетов поселений)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</w:t>
            </w:r>
            <w:proofErr w:type="gramStart"/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бюджетов поселений)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559</w:t>
            </w:r>
          </w:p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 имущественных отношений </w:t>
            </w:r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gramStart"/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Катав-Ивановского</w:t>
            </w:r>
            <w:proofErr w:type="gramEnd"/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1 11 05013 10 0000 120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также  средства  от продажи  права на заключение договоров аренды указанных земельных участков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6A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 а также средства от  продажи права на заключение договоров аренды 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1 14 0601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Pr="00F7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Юрюзанского городского поселения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1 11 02033 10 0000 120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  <w:p w:rsidR="00F76A53" w:rsidRPr="00F76A53" w:rsidRDefault="00F76A53" w:rsidP="00F7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1 13 01995 10 0000 130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after="0" w:line="240" w:lineRule="auto"/>
              <w:ind w:left="126" w:hanging="1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  <w:p w:rsidR="00F76A53" w:rsidRPr="00F76A53" w:rsidRDefault="00F76A53" w:rsidP="00F7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1 17 01050 10 0000 180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  <w:p w:rsidR="00F76A53" w:rsidRPr="00F76A53" w:rsidRDefault="00F76A53" w:rsidP="00F7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0D6014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14" w:rsidRPr="00F76A53" w:rsidRDefault="000D6014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14" w:rsidRPr="00F76A53" w:rsidRDefault="000D6014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1 18 05000 10 0000 180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14" w:rsidRPr="00F76A53" w:rsidRDefault="000D6014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2 02 01001 10 0000 151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2 02 0100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поселений на поддержку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 по обеспечению сбалансированности бюджетов 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2 02 01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поселений на реформирование муниципальных финансов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2 02 02150 10 0000 151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2999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3003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2 02 0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3015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10 0000 151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Перечисления из бюджетов поселений (в бюджеты поселений) для осуществления возврата </w:t>
            </w:r>
            <w:proofErr w:type="gramStart"/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излишне взысканные суммы 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601</w:t>
            </w:r>
          </w:p>
          <w:p w:rsidR="00F76A53" w:rsidRPr="00F76A53" w:rsidRDefault="00F76A53" w:rsidP="00F7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9 05000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Муниципальное казенное   учреждение  «Спортивно </w:t>
            </w:r>
            <w:proofErr w:type="gramStart"/>
            <w:r w:rsidRPr="00F7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F7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ультурные сооружения » Юрюзанского городского поселения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1 13 01995 10 0000 130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казенное учреждение культуры «Централизованная библиотечная система» Юрюзанского городского поселения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1 14 02052 10 0000 440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казенное   учреждение  «Комитет городского хозяйства» города Юрюзани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07175 01 0000 110*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поселения специального 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76A53" w:rsidRPr="00F76A53" w:rsidTr="00F76A53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605</w:t>
            </w:r>
          </w:p>
          <w:p w:rsidR="00F76A53" w:rsidRPr="00F76A53" w:rsidRDefault="00F76A53" w:rsidP="00F7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1 17 01050 10 0000 180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76A53" w:rsidRPr="00F76A53" w:rsidTr="00F76A53">
        <w:trPr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Отдел по управлению  имуществом  и земельным  отношениям  администрации Юрюзанского  городского  поселения</w:t>
            </w:r>
          </w:p>
        </w:tc>
      </w:tr>
      <w:tr w:rsidR="00F76A53" w:rsidRPr="00F76A53" w:rsidTr="00F76A53">
        <w:trPr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ind w:right="11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6A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 а также средства от  продажи права на заключение договоров аренды 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F76A53" w:rsidRPr="00F76A53" w:rsidTr="00F76A53">
        <w:trPr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6A53" w:rsidRPr="00F76A53" w:rsidTr="00F76A53">
        <w:trPr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F76A53" w:rsidRPr="00F76A53" w:rsidTr="00F76A53">
        <w:trPr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76A53" w:rsidRPr="00F76A53" w:rsidTr="00F76A53">
        <w:trPr>
          <w:trHeight w:val="3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1 11 08050 10 0000 120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</w:t>
            </w:r>
            <w:r w:rsidRPr="00F76A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бюджетных и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76A53" w:rsidRPr="00F76A53" w:rsidTr="00F76A53">
        <w:trPr>
          <w:trHeight w:val="3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F76A53" w:rsidRPr="00F76A53" w:rsidTr="00F76A53">
        <w:trPr>
          <w:trHeight w:val="3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 поселений</w:t>
            </w:r>
          </w:p>
        </w:tc>
      </w:tr>
      <w:tr w:rsidR="00F76A53" w:rsidRPr="00F76A53" w:rsidTr="00F76A53">
        <w:trPr>
          <w:trHeight w:val="3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F76A53" w:rsidRPr="00F76A53" w:rsidTr="00F76A53">
        <w:trPr>
          <w:trHeight w:val="3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76A53" w:rsidRPr="00F76A53" w:rsidTr="00F76A53">
        <w:trPr>
          <w:trHeight w:val="91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F76A53" w:rsidRPr="00F76A53" w:rsidTr="00F76A53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76A53" w:rsidRPr="00F76A53" w:rsidTr="00F76A53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10 0000 410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 (в части реализации основных средств по указанному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имуществу)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 (в части реализации материальных запасов по указанному имуществу)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поселения 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1 14 060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поселений  (за исключением земельных участков муниципальных бюджетных и автономных учреждений)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 казенное учреждение  «Культура» Юрюзанского городского поселения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1 13 01995 10 0000 130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Иные доходы бюджета городского поселения,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1 14 02052 10 0000 440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материальных запасов по указанному имуществу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1 14 020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10 0000 4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2 03 05000 10 0000 180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2 04 05000 10 0000 180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0D6014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14" w:rsidRPr="00F76A53" w:rsidRDefault="000D6014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14" w:rsidRPr="00F76A53" w:rsidRDefault="000D6014" w:rsidP="00F7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2 07 05020 10 0000 180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014" w:rsidRPr="00F76A53" w:rsidRDefault="000D6014" w:rsidP="00F7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поселений.</w:t>
            </w:r>
          </w:p>
        </w:tc>
      </w:tr>
      <w:tr w:rsidR="00F76A53" w:rsidRPr="00F76A53" w:rsidTr="00F76A5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0D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</w:t>
            </w:r>
            <w:r w:rsidR="000D60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A53" w:rsidRPr="00F76A53" w:rsidRDefault="00F76A53" w:rsidP="00F7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6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</w:tbl>
    <w:p w:rsidR="00F76A53" w:rsidRPr="00F76A53" w:rsidRDefault="00F76A53" w:rsidP="00F76A53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A53" w:rsidRPr="00F76A53" w:rsidRDefault="00F76A53" w:rsidP="00F7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6A53" w:rsidRPr="00F76A53" w:rsidRDefault="00F76A53" w:rsidP="00F76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</w:t>
      </w:r>
    </w:p>
    <w:p w:rsidR="00F76A53" w:rsidRPr="00F76A53" w:rsidRDefault="00F76A53" w:rsidP="00F76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соответствии с приказом Минфина РФ «Об утверждении указаний о порядке применения бюджетной классификации Российской Федерации», бюджетный учет по доходам от взимания государственной пошлины ведется по кодам бюджетной классификации с применением в 14-17 разрядах «Подвид дохода» следующих кодов подвида доходов: 1000, 2000, 3000, 4000. Администраторы доходов бюджетов обязаны производить уточнение платежей с указанием подвида доходов «4000» с целью их отражения по кодам подвида доходов: «1000», «2000», «3000». В том  числе:</w:t>
      </w:r>
    </w:p>
    <w:p w:rsidR="00F76A53" w:rsidRPr="00F76A53" w:rsidRDefault="00F76A53" w:rsidP="00F76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1000 - сумма платежа (перерасчеты, недоимка и задолженность по соответствующему платежу, в том числе по отмененному);</w:t>
      </w:r>
      <w:proofErr w:type="gramEnd"/>
    </w:p>
    <w:p w:rsidR="00F76A53" w:rsidRPr="00F76A53" w:rsidRDefault="00F76A53" w:rsidP="00F76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2000 - пени и проценты по соответствующему платежу;</w:t>
      </w:r>
    </w:p>
    <w:p w:rsidR="00F76A53" w:rsidRPr="00F76A53" w:rsidRDefault="00F76A53" w:rsidP="00F76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3000 - суммы денежных взысканий (штрафов) по соответствующему платежу согласно законодательству Российской Федерации;</w:t>
      </w:r>
    </w:p>
    <w:p w:rsidR="00F76A53" w:rsidRPr="00F76A53" w:rsidRDefault="00F76A53" w:rsidP="00F76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F76A53" w:rsidRPr="00F76A53" w:rsidRDefault="00F76A53" w:rsidP="00F76A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A53" w:rsidRPr="00F76A53" w:rsidRDefault="00F76A53" w:rsidP="00F7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6A53" w:rsidRDefault="00F76A53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A53" w:rsidRDefault="00F76A53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A53" w:rsidRDefault="00F76A53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A53" w:rsidRDefault="00F76A53" w:rsidP="00D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ABC" w:rsidRPr="00D97ABC" w:rsidRDefault="00D97ABC" w:rsidP="00D9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7ABC" w:rsidRPr="00D97ABC" w:rsidRDefault="00D97ABC" w:rsidP="00D97AB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7ABC" w:rsidRDefault="00D97ABC" w:rsidP="00D97AB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D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BC"/>
    <w:rsid w:val="000D6014"/>
    <w:rsid w:val="001A2CB0"/>
    <w:rsid w:val="002978C9"/>
    <w:rsid w:val="002C0827"/>
    <w:rsid w:val="00400ED9"/>
    <w:rsid w:val="0046324F"/>
    <w:rsid w:val="005254ED"/>
    <w:rsid w:val="005C001B"/>
    <w:rsid w:val="006E6B4B"/>
    <w:rsid w:val="007F26D0"/>
    <w:rsid w:val="00803390"/>
    <w:rsid w:val="00BB6A57"/>
    <w:rsid w:val="00D97ABC"/>
    <w:rsid w:val="00E9653A"/>
    <w:rsid w:val="00EC44EF"/>
    <w:rsid w:val="00F06F21"/>
    <w:rsid w:val="00F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2014-01-29T10:09:00Z</cp:lastPrinted>
  <dcterms:created xsi:type="dcterms:W3CDTF">2014-01-24T07:41:00Z</dcterms:created>
  <dcterms:modified xsi:type="dcterms:W3CDTF">2014-04-01T02:45:00Z</dcterms:modified>
</cp:coreProperties>
</file>